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89" w:rsidRPr="005F24E1" w:rsidRDefault="004F5A89" w:rsidP="004F5A89">
      <w:pPr>
        <w:pStyle w:val="Default"/>
        <w:pageBreakBefore/>
        <w:spacing w:before="120" w:after="120" w:line="276" w:lineRule="auto"/>
        <w:jc w:val="center"/>
        <w:rPr>
          <w:rFonts w:ascii="Arial" w:hAnsi="Arial" w:cs="Arial"/>
          <w:color w:val="auto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A89" w:rsidRDefault="004F5A89" w:rsidP="004F5A89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1068F">
              <w:rPr>
                <w:rFonts w:ascii="Arial" w:hAnsi="Arial" w:cs="Arial"/>
                <w:b/>
                <w:color w:val="000000"/>
                <w:szCs w:val="22"/>
              </w:rPr>
              <w:t>ZGŁOSZENI</w:t>
            </w:r>
            <w:r w:rsidRPr="005F24E1">
              <w:rPr>
                <w:rFonts w:ascii="Arial" w:hAnsi="Arial" w:cs="Arial"/>
                <w:b/>
                <w:color w:val="000000"/>
                <w:szCs w:val="22"/>
              </w:rPr>
              <w:t>E</w:t>
            </w:r>
            <w:r w:rsidRPr="0031068F">
              <w:rPr>
                <w:rFonts w:ascii="Arial" w:hAnsi="Arial" w:cs="Arial"/>
                <w:b/>
                <w:color w:val="000000"/>
                <w:szCs w:val="22"/>
              </w:rPr>
              <w:t xml:space="preserve"> WEWNĘTRZNE</w:t>
            </w:r>
          </w:p>
          <w:p w:rsidR="004F5A89" w:rsidRDefault="004F5A89" w:rsidP="004F5A89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4F5A89" w:rsidRDefault="004F5A89" w:rsidP="004F5A89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4F5A89" w:rsidRDefault="004F5A89" w:rsidP="004F5A89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4F5A89" w:rsidRPr="0031068F" w:rsidRDefault="004F5A89" w:rsidP="004F5A89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4E1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POUCZENIE</w:t>
            </w:r>
            <w:r w:rsidRPr="005F24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F5A89" w:rsidRPr="0031068F" w:rsidTr="00FE6D78">
        <w:trPr>
          <w:trHeight w:val="9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!A5"/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Tożsamość sygnalisty i osoby/osób, których dotyczy zgłoszenie są chronione, tj. dane są poufne i</w:t>
            </w:r>
            <w:r w:rsidRPr="005F24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mają do nich dostęp wyłącznie osoby do tego uprawnione. W trakcie i po zakończeniu czynności prowadzonych w tej sprawie przetwarzane są wyłącznie dane niezbędne.</w:t>
            </w:r>
            <w:bookmarkEnd w:id="0"/>
          </w:p>
        </w:tc>
      </w:tr>
      <w:tr w:rsidR="004F5A89" w:rsidRPr="0031068F" w:rsidTr="00FE6D78">
        <w:trPr>
          <w:trHeight w:val="169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Wypełniając i podpisując przedmiotowe zgłoszenie wyrażasz zgodę na przetwarzanie Twoich danych osobowych. Oświadczasz jedno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eśnie, że zapoznałeś/</w:t>
            </w:r>
            <w:proofErr w:type="spellStart"/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aś</w:t>
            </w:r>
            <w:proofErr w:type="spellEnd"/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 xml:space="preserve"> się z </w:t>
            </w:r>
            <w:r w:rsidRPr="006C67D1">
              <w:rPr>
                <w:rFonts w:ascii="Arial" w:hAnsi="Arial" w:cs="Arial"/>
                <w:sz w:val="20"/>
                <w:szCs w:val="20"/>
                <w:u w:val="single"/>
              </w:rPr>
              <w:t>klauzulą informacyjną</w:t>
            </w:r>
            <w:r w:rsidRPr="005F24E1">
              <w:rPr>
                <w:rStyle w:val="Odwoanieprzypisudolnego"/>
                <w:rFonts w:ascii="Arial" w:hAnsi="Arial" w:cs="Arial"/>
                <w:sz w:val="20"/>
                <w:szCs w:val="20"/>
                <w:u w:val="single"/>
              </w:rPr>
              <w:footnoteReference w:id="1"/>
            </w:r>
            <w:r w:rsidRPr="00310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w zakresie ochrony danych osobowych, dotyczących dokonywania wewnętrznych zgłoszeń naruszeń prawa i</w:t>
            </w:r>
            <w:r w:rsidRPr="005F24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podejmowania działań następczych w zgłoszonej przez Ciebie sprawie oraz, że jesteś świadomy konsekwencji za świadome podanie nieprawdy lub zatajenie prawdy i zgłoszenie fałszywych informacji o naruszeniu prawa.</w:t>
            </w:r>
          </w:p>
        </w:tc>
      </w:tr>
      <w:tr w:rsidR="004F5A89" w:rsidRPr="0031068F" w:rsidTr="00FE6D78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A89" w:rsidRPr="006C67D1" w:rsidRDefault="004F5A89" w:rsidP="00FE6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A89" w:rsidRPr="0031068F" w:rsidTr="00FE6D78">
        <w:trPr>
          <w:trHeight w:val="31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I. SYGNALISTA</w:t>
            </w:r>
          </w:p>
        </w:tc>
      </w:tr>
      <w:tr w:rsidR="004F5A89" w:rsidRPr="0031068F" w:rsidTr="00FE6D78">
        <w:trPr>
          <w:trHeight w:val="5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1. Oznaczenie sygnalisty dokonującego zgłoszenia wewnętrznego</w:t>
            </w: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*Obowiązkowe pola do uzupełnienia.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imię*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nazwisko*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adres do korespondencji pocztowej*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nr telefonu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2. Dane osoby, która pomaga w zgłoszeniu.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imię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adres do korespondencji pocztowej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nr telefonu</w:t>
            </w:r>
          </w:p>
        </w:tc>
      </w:tr>
      <w:tr w:rsidR="004F5A89" w:rsidRPr="0031068F" w:rsidTr="00FE6D78">
        <w:trPr>
          <w:trHeight w:val="9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3. Dane osoby trzeciej, która jest powiązana ze zgłaszającym, a która może doświadczyć działań odwetowych w kontekście związanym z pracą (np.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współpracownicy lub krewni zgłaszającego).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imię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adres do korespondencji pocztowej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nr telefonu</w:t>
            </w:r>
          </w:p>
        </w:tc>
      </w:tr>
      <w:tr w:rsidR="004F5A89" w:rsidRPr="0031068F" w:rsidTr="00FE6D78">
        <w:trPr>
          <w:trHeight w:val="10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0"/>
              </w:rPr>
              <w:lastRenderedPageBreak/>
              <w:t>4. Czy sygnalista wyraża zgodę na ujawnienie jego tożsamości, w przypadku gdy informacja ta jest niezbędna do zapewnienia rzetelności przeprowadzenia procedury i podjęcia stosownych działań następczych?</w:t>
            </w:r>
            <w:r w:rsidRPr="00C56F91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Niepotrzebne skreślić.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4F5A89" w:rsidRPr="0031068F" w:rsidTr="00FE6D78">
        <w:trPr>
          <w:trHeight w:val="643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5. Status sygnalisty w kontekście związanym z pracą </w:t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C56F91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</w:t>
            </w:r>
            <w:r w:rsidRPr="0031068F">
              <w:rPr>
                <w:rFonts w:ascii="Arial" w:hAnsi="Arial" w:cs="Arial"/>
                <w:sz w:val="16"/>
                <w:szCs w:val="16"/>
              </w:rPr>
              <w:t>art. 4 ustawy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68F">
              <w:rPr>
                <w:rFonts w:ascii="Arial" w:hAnsi="Arial" w:cs="Arial"/>
                <w:sz w:val="16"/>
                <w:szCs w:val="16"/>
              </w:rPr>
              <w:t>ochronie sygnalistów)</w:t>
            </w:r>
            <w:r w:rsidRPr="00C56F9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Zaznacz jedną z opcji.</w:t>
            </w:r>
          </w:p>
        </w:tc>
      </w:tr>
      <w:tr w:rsidR="004F5A89" w:rsidRPr="0031068F" w:rsidTr="00FE6D78">
        <w:trPr>
          <w:trHeight w:val="1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pracownik;</w:t>
            </w:r>
          </w:p>
        </w:tc>
      </w:tr>
      <w:tr w:rsidR="004F5A89" w:rsidRPr="0031068F" w:rsidTr="00FE6D78">
        <w:trPr>
          <w:trHeight w:val="111"/>
        </w:trPr>
        <w:tc>
          <w:tcPr>
            <w:tcW w:w="9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pracownik tymczasowy;</w:t>
            </w:r>
          </w:p>
        </w:tc>
      </w:tr>
      <w:tr w:rsidR="004F5A89" w:rsidRPr="0031068F" w:rsidTr="00FE6D78">
        <w:trPr>
          <w:trHeight w:val="85"/>
        </w:trPr>
        <w:tc>
          <w:tcPr>
            <w:tcW w:w="9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osoba świadcząca pracę na innej podstawie niż stosunek pracy, w tym na podstawie umowy cywilnoprawnej;</w:t>
            </w:r>
          </w:p>
        </w:tc>
      </w:tr>
      <w:tr w:rsidR="004F5A89" w:rsidRPr="0031068F" w:rsidTr="00FE6D78">
        <w:trPr>
          <w:trHeight w:val="13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przedsiębiorca;</w:t>
            </w:r>
          </w:p>
        </w:tc>
      </w:tr>
      <w:tr w:rsidR="004F5A89" w:rsidRPr="0031068F" w:rsidTr="00FE6D78">
        <w:trPr>
          <w:trHeight w:val="10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prokurent;</w:t>
            </w:r>
          </w:p>
        </w:tc>
      </w:tr>
      <w:tr w:rsidR="004F5A89" w:rsidRPr="0031068F" w:rsidTr="00FE6D78">
        <w:trPr>
          <w:trHeight w:val="13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akcjonariusz lub wspólnik;</w:t>
            </w:r>
          </w:p>
        </w:tc>
      </w:tr>
      <w:tr w:rsidR="004F5A89" w:rsidRPr="0031068F" w:rsidTr="00FE6D78">
        <w:trPr>
          <w:trHeight w:val="14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członek organu osoby prawnej lub jednostki organizacyjnej nieposiadającej osobowości prawnej;</w:t>
            </w:r>
          </w:p>
        </w:tc>
      </w:tr>
      <w:tr w:rsidR="004F5A89" w:rsidRPr="0031068F" w:rsidTr="00FE6D78">
        <w:trPr>
          <w:trHeight w:val="113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osoba świadcząca pracę pod nadzorem i kierownictwem wykonawcy, podwykonawcy lub dostawcy;</w:t>
            </w:r>
          </w:p>
        </w:tc>
      </w:tr>
      <w:tr w:rsidR="004F5A89" w:rsidRPr="0031068F" w:rsidTr="00FE6D78">
        <w:trPr>
          <w:trHeight w:val="87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stażysta;</w:t>
            </w:r>
          </w:p>
        </w:tc>
      </w:tr>
      <w:tr w:rsidR="004F5A89" w:rsidRPr="0031068F" w:rsidTr="00FE6D78">
        <w:trPr>
          <w:trHeight w:val="19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wolontariusz;</w:t>
            </w:r>
          </w:p>
        </w:tc>
      </w:tr>
      <w:tr w:rsidR="004F5A89" w:rsidRPr="0031068F" w:rsidTr="00FE6D78">
        <w:trPr>
          <w:trHeight w:val="14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praktykant;</w:t>
            </w:r>
          </w:p>
        </w:tc>
      </w:tr>
      <w:tr w:rsidR="004F5A89" w:rsidRPr="0031068F" w:rsidTr="00FE6D78">
        <w:trPr>
          <w:trHeight w:val="69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      </w:r>
          </w:p>
        </w:tc>
      </w:tr>
      <w:tr w:rsidR="004F5A89" w:rsidRPr="0031068F" w:rsidTr="00FE6D78">
        <w:trPr>
          <w:trHeight w:val="13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żołnierz w rozumieniu art. 2 pkt 39 ustawy z dnia 11 marca 2022 r. o obronie Ojczyzny (Dz. U. z 2024 r. poz. 248 i 834).</w:t>
            </w:r>
          </w:p>
        </w:tc>
      </w:tr>
      <w:tr w:rsidR="004F5A89" w:rsidRPr="0031068F" w:rsidTr="00FE6D78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jako osoba fizyczna, o której mowa w pkt 1-13, w przypadku zgłoszenia lub ujawnienia publicznego informacji o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II. ZGŁOSZENIE WEWNĘTRZNE</w:t>
            </w:r>
          </w:p>
        </w:tc>
      </w:tr>
      <w:tr w:rsidR="004F5A89" w:rsidRPr="0031068F" w:rsidTr="00FE6D78">
        <w:trPr>
          <w:trHeight w:val="4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1. Zgłoszenie wewnętrzne stanowi informację o: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Zaznacz jedną z opcji.</w:t>
            </w: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F5A89" w:rsidRPr="0031068F" w:rsidTr="00FE6D78">
        <w:trPr>
          <w:trHeight w:val="3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uzasadnionym podejrzeniu naruszenia prawa, na które sygnalista przedstawia konkretne dowody, że stanowi ona informację o naruszeniu prawa</w:t>
            </w:r>
          </w:p>
        </w:tc>
      </w:tr>
      <w:tr w:rsidR="004F5A89" w:rsidRPr="0031068F" w:rsidTr="00FE6D78">
        <w:trPr>
          <w:trHeight w:val="421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potencjalnym naruszeniu prawa, na które sygnalista nie posiada dowodów, ale ma uzasadnione podstawy sądzić, że informacja będąca przedmiotem zgłoszenia lub ujawnienia publicznego jest prawdziwa w momencie dokonywania tego zgłoszenia lub ujawnienia publicznego i stanowi ona informację o naruszeniu prawa</w:t>
            </w:r>
          </w:p>
        </w:tc>
      </w:tr>
      <w:tr w:rsidR="004F5A89" w:rsidRPr="0031068F" w:rsidTr="00FE6D78">
        <w:trPr>
          <w:trHeight w:val="21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próbie ukrycia naruszenia prawa</w:t>
            </w:r>
          </w:p>
        </w:tc>
      </w:tr>
      <w:tr w:rsidR="004F5A89" w:rsidRPr="0031068F" w:rsidTr="00FE6D78">
        <w:trPr>
          <w:trHeight w:val="13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groźbie lub próbie podjęcia działań odwetowych</w:t>
            </w:r>
          </w:p>
        </w:tc>
      </w:tr>
      <w:tr w:rsidR="004F5A89" w:rsidRPr="0031068F" w:rsidTr="00FE6D78">
        <w:trPr>
          <w:trHeight w:val="391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uzasadnionym podejrzeniu naruszenia prawa, na które sygnalista przedstawia konkretne dowody, że stanowi ona informację o naruszeniu prawa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 xml:space="preserve">2. Zgłoszenie wewnętrzne dotyczy obszaru </w:t>
            </w:r>
            <w:r w:rsidRPr="0031068F">
              <w:rPr>
                <w:rFonts w:ascii="Arial" w:hAnsi="Arial" w:cs="Arial"/>
                <w:color w:val="000000"/>
                <w:sz w:val="16"/>
                <w:szCs w:val="20"/>
              </w:rPr>
              <w:t>(</w:t>
            </w:r>
            <w:r w:rsidRPr="00C56F91">
              <w:rPr>
                <w:rFonts w:ascii="Arial" w:hAnsi="Arial" w:cs="Arial"/>
                <w:color w:val="000000"/>
                <w:sz w:val="16"/>
                <w:szCs w:val="20"/>
              </w:rPr>
              <w:t xml:space="preserve">zgodnie z </w:t>
            </w:r>
            <w:r w:rsidRPr="0031068F">
              <w:rPr>
                <w:rFonts w:ascii="Arial" w:hAnsi="Arial" w:cs="Arial"/>
                <w:sz w:val="16"/>
                <w:szCs w:val="20"/>
              </w:rPr>
              <w:t>art. 3 i 5 ustawy o ochronie sygnalistów</w:t>
            </w:r>
            <w:r w:rsidRPr="0031068F">
              <w:rPr>
                <w:rFonts w:ascii="Arial" w:hAnsi="Arial" w:cs="Arial"/>
                <w:color w:val="000000"/>
                <w:sz w:val="16"/>
                <w:szCs w:val="20"/>
              </w:rPr>
              <w:t>)</w:t>
            </w:r>
          </w:p>
        </w:tc>
      </w:tr>
      <w:tr w:rsidR="004F5A89" w:rsidRPr="0031068F" w:rsidTr="00FE6D78">
        <w:trPr>
          <w:trHeight w:val="1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korupcji;</w:t>
            </w:r>
          </w:p>
        </w:tc>
      </w:tr>
      <w:tr w:rsidR="004F5A89" w:rsidRPr="0031068F" w:rsidTr="00FE6D78">
        <w:trPr>
          <w:trHeight w:val="78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zamówień publicznych;</w:t>
            </w:r>
          </w:p>
        </w:tc>
      </w:tr>
      <w:tr w:rsidR="004F5A89" w:rsidRPr="0031068F" w:rsidTr="00FE6D78">
        <w:trPr>
          <w:trHeight w:val="19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usług, produktów i rynków finansowych;</w:t>
            </w:r>
          </w:p>
        </w:tc>
      </w:tr>
      <w:tr w:rsidR="004F5A89" w:rsidRPr="0031068F" w:rsidTr="00FE6D78">
        <w:trPr>
          <w:trHeight w:val="13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przeciwdziałania praniu pieniędzy oraz finansowaniu terroryzmu;</w:t>
            </w:r>
          </w:p>
        </w:tc>
      </w:tr>
      <w:tr w:rsidR="004F5A89" w:rsidRPr="0031068F" w:rsidTr="00FE6D78">
        <w:trPr>
          <w:trHeight w:val="11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bezpieczeństwa produktów i ich zgodności z wymogami;</w:t>
            </w:r>
          </w:p>
        </w:tc>
      </w:tr>
      <w:tr w:rsidR="004F5A89" w:rsidRPr="0031068F" w:rsidTr="00FE6D78">
        <w:trPr>
          <w:trHeight w:val="181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bezpieczeństwa transportu;</w:t>
            </w:r>
          </w:p>
        </w:tc>
      </w:tr>
      <w:tr w:rsidR="004F5A89" w:rsidRPr="0031068F" w:rsidTr="00FE6D78">
        <w:trPr>
          <w:trHeight w:val="133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ochrony środowiska;</w:t>
            </w:r>
          </w:p>
        </w:tc>
      </w:tr>
      <w:tr w:rsidR="004F5A89" w:rsidRPr="0031068F" w:rsidTr="00FE6D78">
        <w:trPr>
          <w:trHeight w:val="108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ochrony radiologicznej i bezpieczeństwa jądrowego;</w:t>
            </w:r>
          </w:p>
        </w:tc>
      </w:tr>
      <w:tr w:rsidR="004F5A89" w:rsidRPr="0031068F" w:rsidTr="00FE6D78">
        <w:trPr>
          <w:trHeight w:val="7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bezpieczeństwa żywności i pasz;</w:t>
            </w:r>
          </w:p>
        </w:tc>
      </w:tr>
      <w:tr w:rsidR="004F5A89" w:rsidRPr="0031068F" w:rsidTr="00FE6D78">
        <w:trPr>
          <w:trHeight w:val="141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zdrowia i dobrostanu zwierząt;</w:t>
            </w:r>
          </w:p>
        </w:tc>
      </w:tr>
      <w:tr w:rsidR="004F5A89" w:rsidRPr="0031068F" w:rsidTr="00FE6D78">
        <w:trPr>
          <w:trHeight w:val="1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zdrowia publicznego;</w:t>
            </w:r>
          </w:p>
        </w:tc>
      </w:tr>
      <w:tr w:rsidR="004F5A89" w:rsidRPr="0031068F" w:rsidTr="00FE6D78">
        <w:trPr>
          <w:trHeight w:val="13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ochrony konsumentów;</w:t>
            </w:r>
          </w:p>
        </w:tc>
      </w:tr>
      <w:tr w:rsidR="004F5A89" w:rsidRPr="0031068F" w:rsidTr="00FE6D78">
        <w:trPr>
          <w:trHeight w:val="14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ochrony prywatności i danych osobowych;</w:t>
            </w:r>
          </w:p>
        </w:tc>
      </w:tr>
      <w:tr w:rsidR="004F5A89" w:rsidRPr="0031068F" w:rsidTr="00FE6D78">
        <w:trPr>
          <w:trHeight w:val="11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bezpieczeństwa sieci i systemów teleinformatycznych;</w:t>
            </w:r>
          </w:p>
        </w:tc>
      </w:tr>
      <w:tr w:rsidR="004F5A89" w:rsidRPr="0031068F" w:rsidTr="00FE6D78">
        <w:trPr>
          <w:trHeight w:val="18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interesów finansowych Skarbu Państwa Rzeczypospolitej Polskiej, jednostki samorządu terytorialnego oraz Unii Europejskiej;</w:t>
            </w:r>
          </w:p>
        </w:tc>
      </w:tr>
      <w:tr w:rsidR="004F5A89" w:rsidRPr="0031068F" w:rsidTr="00FE6D78">
        <w:trPr>
          <w:trHeight w:val="14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rynku wewnętrznego Unii Europejskiej, w tym publicznoprawnych zasad konkurencji i pomocy państwa oraz opodatkowania osób prawnych;</w:t>
            </w:r>
          </w:p>
        </w:tc>
      </w:tr>
      <w:tr w:rsidR="004F5A89" w:rsidRPr="0031068F" w:rsidTr="00FE6D78">
        <w:trPr>
          <w:trHeight w:val="23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762154" w:rsidRDefault="004F5A89" w:rsidP="004F5A8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konstytucyjnych wolności i praw człowieka i obywatela - występujące w stosunkach jednostki z organami władzy publicznej i niezwiązane z dziedzinami wskazanymi w pkt 1-16.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3. Treść zgłoszenia wewnętrznego, w tym: </w:t>
            </w:r>
          </w:p>
        </w:tc>
      </w:tr>
      <w:tr w:rsidR="004F5A89" w:rsidRPr="0031068F" w:rsidTr="00FE6D78">
        <w:trPr>
          <w:trHeight w:val="143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Opisz szczegółowo swoje podejrzenia oraz okoliczności ich zajścia zgodnie z wiedzą, którą posiadasz. Możesz podać dane osób, które dopuściły się nieprawidłowości, których dotyczy zgłoszenie (nazwiska, stanowiska); dane osób, które mogły stać się ofiarami nieprawidłowości; jakie zachowanie/działania chcesz zgłosić?; kiedy doszło 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naruszenia przepisów i czy trwa to nadal?; czy powiadomiłeś już kogoś o tej spraw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ie, a jeżeli tak, to napisz kto </w:t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to był (np. osoby w firmie, media, inne władze); czy istnieją relacje pomiędzy wskazanymi powyżej osobami?; jakie skutki spowodowały lub mogą spowodować opisane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Ciebie nieprawidłowości?</w:t>
            </w:r>
          </w:p>
          <w:p w:rsidR="004F5A89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5A89" w:rsidRPr="0031068F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A89" w:rsidRPr="0031068F" w:rsidTr="00FE6D78">
        <w:trPr>
          <w:trHeight w:val="13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4"/>
                <w:szCs w:val="16"/>
              </w:rPr>
              <w:lastRenderedPageBreak/>
              <w:t xml:space="preserve">Wskaż osoby, których zgłoszenie dotyczy (imię, nazwisko, zajmowanie przez tę osobę stanowisko </w:t>
            </w: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służbowe lub pełniona funkcja).</w:t>
            </w:r>
          </w:p>
        </w:tc>
      </w:tr>
      <w:tr w:rsidR="004F5A89" w:rsidRPr="0031068F" w:rsidTr="00FE6D78">
        <w:trPr>
          <w:trHeight w:val="9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4"/>
                <w:szCs w:val="16"/>
              </w:rPr>
              <w:t xml:space="preserve">Wskaż </w:t>
            </w:r>
            <w:r w:rsidRPr="00762154">
              <w:rPr>
                <w:rFonts w:ascii="Arial" w:hAnsi="Arial" w:cs="Arial"/>
                <w:color w:val="000000"/>
                <w:sz w:val="14"/>
                <w:szCs w:val="16"/>
              </w:rPr>
              <w:t>czas i miejsce naruszenia prawa.</w:t>
            </w:r>
          </w:p>
        </w:tc>
      </w:tr>
      <w:tr w:rsidR="004F5A89" w:rsidRPr="0031068F" w:rsidTr="00FE6D78">
        <w:trPr>
          <w:trHeight w:val="11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4. Czy sygnalista posiada dowody potwierdzające naruszenie prawa będące przedmiotem zgłoszenia? Możesz wskazać i dołączyć do zgłoszenia posiadane dowody, potw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ierdzające opisywany stan oraz </w:t>
            </w: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dane osobowe świadków.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 xml:space="preserve">Niepotrzebne skreślić. 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TAK/NIE</w:t>
            </w:r>
          </w:p>
        </w:tc>
      </w:tr>
      <w:tr w:rsidR="004F5A89" w:rsidRPr="0031068F" w:rsidTr="00FE6D78">
        <w:trPr>
          <w:trHeight w:val="104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F5A89" w:rsidRPr="0031068F" w:rsidRDefault="004F5A89" w:rsidP="00FE6D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6. Czy naruszenie prawa, które zgłasza sygnalista było już przedmiotem jego zgłoszenia wewnętrznego/zgłoszenia zewnętrznego lub ujawnienia publicznego? </w:t>
            </w: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Niepotrzebne skreślić.</w:t>
            </w:r>
          </w:p>
        </w:tc>
      </w:tr>
      <w:tr w:rsidR="004F5A89" w:rsidRPr="0031068F" w:rsidTr="00FE6D78">
        <w:trPr>
          <w:trHeight w:val="13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89" w:rsidRPr="0031068F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TAK/NIE</w:t>
            </w:r>
          </w:p>
        </w:tc>
      </w:tr>
      <w:tr w:rsidR="004F5A89" w:rsidRPr="0031068F" w:rsidTr="00FE6D78">
        <w:trPr>
          <w:trHeight w:val="83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89" w:rsidRPr="00C56F91" w:rsidRDefault="004F5A89" w:rsidP="00FE6D78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Jeżeli tak, wskaż kto, do kogo i kiedy zgłoszenia dokonano oraz czy uzyskano informację zwrotną w tej sprawie.</w:t>
            </w:r>
          </w:p>
        </w:tc>
      </w:tr>
      <w:tr w:rsidR="004F5A89" w:rsidRPr="0031068F" w:rsidTr="00FE6D78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III. MIEJSCE NA DODATKOWE INFORMACJE W SPRAWIE ZGŁOSZENIA WEWNĘTRZNEGO</w:t>
            </w: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1068F">
              <w:rPr>
                <w:rFonts w:ascii="Arial" w:hAnsi="Arial" w:cs="Arial"/>
                <w:color w:val="000000"/>
                <w:sz w:val="16"/>
                <w:szCs w:val="16"/>
              </w:rPr>
              <w:t>Informacje, które w ocenie sygnalisty są/mogą być istotne do rozpatrzenia zgłoszenia.</w:t>
            </w:r>
          </w:p>
        </w:tc>
      </w:tr>
      <w:tr w:rsidR="004F5A89" w:rsidRPr="0031068F" w:rsidTr="00FE6D78">
        <w:trPr>
          <w:trHeight w:val="8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4F5A89" w:rsidRPr="0031068F" w:rsidRDefault="004F5A89" w:rsidP="00FE6D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IV. OŚWIADCZENIE SYGNALISTY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1068F">
              <w:rPr>
                <w:rFonts w:ascii="Arial" w:hAnsi="Arial" w:cs="Arial"/>
                <w:color w:val="000000"/>
                <w:sz w:val="22"/>
                <w:szCs w:val="22"/>
              </w:rPr>
              <w:t>(wymagane zaznaczenie wszystkich oświadczeń)</w:t>
            </w:r>
          </w:p>
        </w:tc>
      </w:tr>
      <w:tr w:rsidR="004F5A89" w:rsidRPr="0031068F" w:rsidTr="00FE6D78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Oświadczam, że dokonując niniejszego zgłoszenia:</w:t>
            </w:r>
          </w:p>
        </w:tc>
      </w:tr>
      <w:tr w:rsidR="004F5A89" w:rsidRPr="0031068F" w:rsidTr="00FE6D78">
        <w:trPr>
          <w:trHeight w:val="39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C56F91" w:rsidRDefault="004F5A89" w:rsidP="004F5A8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działam w dobrej wierze,</w:t>
            </w:r>
          </w:p>
          <w:p w:rsidR="004F5A89" w:rsidRDefault="004F5A89" w:rsidP="004F5A8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posiadam uzasadnione przekonanie, że zawarte w zgłoszeniu informacje są prawdziwe,</w:t>
            </w:r>
          </w:p>
          <w:p w:rsidR="004F5A89" w:rsidRDefault="004F5A89" w:rsidP="004F5A8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nie dokonuję zgłoszenia w celu osiągnięcia korzyś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ci,</w:t>
            </w:r>
          </w:p>
          <w:p w:rsidR="004F5A89" w:rsidRDefault="004F5A89" w:rsidP="004F5A8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zawarte w zgłoszeniu informacje są zgodne ze stanem mojej wiedzy,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F5A89" w:rsidRDefault="004F5A89" w:rsidP="004F5A8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w zgłoszeniu zawarto wszystkie znane mi fakty i okoliczności dotyczące przedmiotu zgł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oszenia,</w:t>
            </w:r>
          </w:p>
          <w:p w:rsidR="004F5A89" w:rsidRDefault="004F5A89" w:rsidP="004F5A8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 xml:space="preserve">znana mi jest procedura dokonywania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NOSG</w:t>
            </w: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 xml:space="preserve"> zgłoszeń naruszeń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prawa i </w:t>
            </w: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podejmowania działań nastę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pczych,</w:t>
            </w:r>
          </w:p>
          <w:p w:rsidR="004F5A89" w:rsidRPr="00C56F91" w:rsidRDefault="004F5A89" w:rsidP="004F5A8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 xml:space="preserve">zapoznałem się z </w:t>
            </w:r>
            <w:r w:rsidRPr="00C56F91">
              <w:rPr>
                <w:rFonts w:ascii="Arial" w:hAnsi="Arial" w:cs="Arial"/>
                <w:bCs/>
                <w:sz w:val="22"/>
                <w:szCs w:val="22"/>
              </w:rPr>
              <w:t>klauzulą informacyjną</w:t>
            </w:r>
            <w:r w:rsidRPr="00C56F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w zak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 xml:space="preserve">esie ochrony danych osobowych, dotycząca dokonywania wewnętrznych zgłoszeń naruszenia prawa i podejmowania działań następczych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NOSG</w:t>
            </w:r>
            <w:r w:rsidRPr="00C56F9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F5A89" w:rsidRPr="0031068F" w:rsidTr="00FE6D78">
        <w:trPr>
          <w:trHeight w:val="4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Data zgłoszenia wewnętrznego</w:t>
            </w:r>
          </w:p>
        </w:tc>
      </w:tr>
      <w:tr w:rsidR="004F5A89" w:rsidRPr="0031068F" w:rsidTr="00FE6D78">
        <w:trPr>
          <w:trHeight w:val="40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89" w:rsidRPr="0031068F" w:rsidRDefault="004F5A89" w:rsidP="00FE6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68F">
              <w:rPr>
                <w:rFonts w:ascii="Arial" w:hAnsi="Arial" w:cs="Arial"/>
                <w:color w:val="000000"/>
                <w:sz w:val="20"/>
                <w:szCs w:val="20"/>
              </w:rPr>
              <w:t>Czytelny podpis sygnalisty</w:t>
            </w:r>
          </w:p>
        </w:tc>
      </w:tr>
    </w:tbl>
    <w:p w:rsidR="004F5A89" w:rsidRPr="005F24E1" w:rsidRDefault="004F5A89" w:rsidP="004F5A89">
      <w:pPr>
        <w:spacing w:after="160" w:line="259" w:lineRule="auto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:rsidR="00FC2B4D" w:rsidRPr="004F5A89" w:rsidRDefault="00FC2B4D" w:rsidP="004F5A89">
      <w:pPr>
        <w:spacing w:after="160" w:line="259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bookmarkStart w:id="1" w:name="_GoBack"/>
      <w:bookmarkEnd w:id="1"/>
    </w:p>
    <w:sectPr w:rsidR="00FC2B4D" w:rsidRPr="004F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4AD" w:rsidRDefault="00F154AD" w:rsidP="004F5A89">
      <w:r>
        <w:separator/>
      </w:r>
    </w:p>
  </w:endnote>
  <w:endnote w:type="continuationSeparator" w:id="0">
    <w:p w:rsidR="00F154AD" w:rsidRDefault="00F154AD" w:rsidP="004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4AD" w:rsidRDefault="00F154AD" w:rsidP="004F5A89">
      <w:r>
        <w:separator/>
      </w:r>
    </w:p>
  </w:footnote>
  <w:footnote w:type="continuationSeparator" w:id="0">
    <w:p w:rsidR="00F154AD" w:rsidRDefault="00F154AD" w:rsidP="004F5A89">
      <w:r>
        <w:continuationSeparator/>
      </w:r>
    </w:p>
  </w:footnote>
  <w:footnote w:id="1">
    <w:p w:rsidR="004F5A89" w:rsidRPr="005F24E1" w:rsidRDefault="004F5A89" w:rsidP="004F5A8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F24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24E1">
        <w:rPr>
          <w:rFonts w:ascii="Arial" w:hAnsi="Arial" w:cs="Arial"/>
          <w:sz w:val="18"/>
          <w:szCs w:val="18"/>
        </w:rPr>
        <w:t xml:space="preserve"> </w:t>
      </w:r>
      <w:r w:rsidRPr="006C67D1">
        <w:rPr>
          <w:rFonts w:ascii="Arial" w:hAnsi="Arial" w:cs="Arial"/>
          <w:sz w:val="18"/>
          <w:szCs w:val="18"/>
        </w:rPr>
        <w:t>Klauzule informacyjne zamieszczone zostały</w:t>
      </w:r>
      <w:r>
        <w:rPr>
          <w:rFonts w:ascii="Arial" w:hAnsi="Arial" w:cs="Arial"/>
          <w:sz w:val="18"/>
          <w:szCs w:val="18"/>
        </w:rPr>
        <w:t>:</w:t>
      </w:r>
      <w:r w:rsidRPr="006C67D1">
        <w:rPr>
          <w:rFonts w:ascii="Arial" w:hAnsi="Arial" w:cs="Arial"/>
          <w:sz w:val="18"/>
          <w:szCs w:val="18"/>
        </w:rPr>
        <w:t xml:space="preserve"> na stronie</w:t>
      </w:r>
      <w:r>
        <w:rPr>
          <w:rFonts w:ascii="Arial" w:hAnsi="Arial" w:cs="Arial"/>
          <w:sz w:val="18"/>
          <w:szCs w:val="18"/>
        </w:rPr>
        <w:t xml:space="preserve"> NOSG w BIP, stronie internetowej oraz portalu wewnętrznym.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2F6"/>
    <w:multiLevelType w:val="hybridMultilevel"/>
    <w:tmpl w:val="F440ECE6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8B3"/>
    <w:multiLevelType w:val="hybridMultilevel"/>
    <w:tmpl w:val="A30A6862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3F67"/>
    <w:multiLevelType w:val="hybridMultilevel"/>
    <w:tmpl w:val="2A3461E0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E140F"/>
    <w:multiLevelType w:val="hybridMultilevel"/>
    <w:tmpl w:val="93F6BDFE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017F5"/>
    <w:multiLevelType w:val="hybridMultilevel"/>
    <w:tmpl w:val="858A775E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89"/>
    <w:rsid w:val="004F5A89"/>
    <w:rsid w:val="00F154AD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EAA9"/>
  <w15:chartTrackingRefBased/>
  <w15:docId w15:val="{6C5FA0BA-AFD5-41A9-8660-7C3C4E0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5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5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F5A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A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Steć Katarzyna</dc:creator>
  <cp:keywords/>
  <dc:description/>
  <cp:lastModifiedBy>Steć Katarzyna</cp:lastModifiedBy>
  <cp:revision>1</cp:revision>
  <dcterms:created xsi:type="dcterms:W3CDTF">2024-09-17T09:49:00Z</dcterms:created>
  <dcterms:modified xsi:type="dcterms:W3CDTF">2024-09-17T09:51:00Z</dcterms:modified>
</cp:coreProperties>
</file>