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81AC" w14:textId="77777777" w:rsidR="00C33E7B" w:rsidRDefault="00C33E7B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25BB91B5" w14:textId="77777777" w:rsidR="00C33E7B" w:rsidRDefault="00C33E7B">
      <w:pPr>
        <w:sectPr w:rsidR="00C33E7B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27D187A6" w14:textId="77777777" w:rsidR="00C33E7B" w:rsidRDefault="003C226B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2C4DBC4E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D3DBD60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496D8D5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A090566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720DF5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325CD4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5C41C6A2" w14:textId="77777777" w:rsidR="00C33E7B" w:rsidRDefault="003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26E0F84" w14:textId="77777777" w:rsidR="00C33E7B" w:rsidRDefault="003C226B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3356238E" w14:textId="77777777" w:rsidR="00C33E7B" w:rsidRDefault="003C226B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0A9EC7F2" w14:textId="77777777" w:rsidR="00C33E7B" w:rsidRDefault="003C226B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08693BBA" w14:textId="77777777" w:rsidR="00C33E7B" w:rsidRDefault="00C33E7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824F383" w14:textId="77777777" w:rsidR="00C33E7B" w:rsidRDefault="003C226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4C9EB11F" w14:textId="28BDB29E" w:rsidR="00C33E7B" w:rsidRDefault="003C226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 w:rsidR="00C56300">
        <w:rPr>
          <w:rFonts w:ascii="Times New Roman" w:hAnsi="Times New Roman"/>
          <w:b/>
          <w:bCs/>
          <w:color w:val="000000"/>
          <w:sz w:val="24"/>
          <w:szCs w:val="24"/>
        </w:rPr>
        <w:t>zbiorników mobilnych</w:t>
      </w:r>
      <w:r w:rsidR="00AF585C">
        <w:rPr>
          <w:rFonts w:ascii="Times New Roman" w:hAnsi="Times New Roman"/>
          <w:b/>
          <w:bCs/>
          <w:color w:val="000000"/>
          <w:sz w:val="24"/>
          <w:szCs w:val="24"/>
        </w:rPr>
        <w:t xml:space="preserve"> dla</w:t>
      </w:r>
      <w:r>
        <w:rPr>
          <w:rFonts w:ascii="Times New Roman" w:hAnsi="Times New Roman"/>
          <w:b/>
          <w:sz w:val="24"/>
          <w:szCs w:val="24"/>
        </w:rPr>
        <w:t> Nadbużańskiego Oddziału Straży Granicznej.</w:t>
      </w:r>
    </w:p>
    <w:p w14:paraId="7EFDC581" w14:textId="77777777" w:rsidR="00C33E7B" w:rsidRDefault="00C33E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26A52B5" w14:textId="3292DDFE" w:rsidR="00AF585C" w:rsidRDefault="00AF585C" w:rsidP="00AF585C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 – </w:t>
      </w:r>
      <w:r w:rsidR="00C56300">
        <w:rPr>
          <w:rFonts w:ascii="Times New Roman" w:eastAsia="Calibri" w:hAnsi="Times New Roman"/>
          <w:b/>
          <w:sz w:val="20"/>
          <w:szCs w:val="20"/>
        </w:rPr>
        <w:t>Zbiornik mobilny na olej napędowy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6"/>
        <w:gridCol w:w="712"/>
        <w:gridCol w:w="1559"/>
        <w:gridCol w:w="709"/>
        <w:gridCol w:w="1275"/>
        <w:gridCol w:w="1417"/>
      </w:tblGrid>
      <w:tr w:rsidR="00C33E7B" w14:paraId="5138097C" w14:textId="77777777" w:rsidTr="003C226B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990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B601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13D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A1B7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B7E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1271482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7A0C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E863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AF585C" w14:paraId="557BCD8C" w14:textId="77777777" w:rsidTr="00F50F39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CD0F" w14:textId="4B609862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97E6" w14:textId="77777777" w:rsidR="00FD1896" w:rsidRDefault="00C56300" w:rsidP="00AF585C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Zb</w:t>
            </w:r>
            <w:r w:rsidR="00FD1896">
              <w:rPr>
                <w:rFonts w:ascii="Times New Roman" w:eastAsia="Calibri" w:hAnsi="Times New Roman"/>
                <w:b/>
                <w:sz w:val="20"/>
                <w:szCs w:val="20"/>
              </w:rPr>
              <w:t>iornik mobilny na olej napędowy</w:t>
            </w:r>
          </w:p>
          <w:p w14:paraId="05485C85" w14:textId="3E584EB7" w:rsidR="00AF585C" w:rsidRDefault="00C56300" w:rsidP="00AF585C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o pojemności 400 ÷ 450 litrów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1AFB" w14:textId="3C466A2B" w:rsidR="00AF585C" w:rsidRDefault="00C56300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DFA9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0D05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3C40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4F60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E7B" w14:paraId="1942DDEA" w14:textId="77777777" w:rsidTr="003C226B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FEF9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5EEA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0349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7C285DDC" w14:textId="513C9DD4" w:rsidR="00AF585C" w:rsidRDefault="00AF585C" w:rsidP="00AF58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33EC6F7" w14:textId="55D3C5AD" w:rsidR="00AF585C" w:rsidRDefault="00AF585C" w:rsidP="00AF585C">
      <w:pPr>
        <w:spacing w:after="120" w:line="240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II – </w:t>
      </w:r>
      <w:r w:rsidR="00C56300">
        <w:rPr>
          <w:rFonts w:ascii="Times New Roman" w:eastAsia="Calibri" w:hAnsi="Times New Roman"/>
          <w:b/>
          <w:sz w:val="20"/>
          <w:szCs w:val="20"/>
        </w:rPr>
        <w:t>Zbiornik mobilny na olej napędowy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6"/>
        <w:gridCol w:w="712"/>
        <w:gridCol w:w="1559"/>
        <w:gridCol w:w="709"/>
        <w:gridCol w:w="1275"/>
        <w:gridCol w:w="1417"/>
      </w:tblGrid>
      <w:tr w:rsidR="00AF585C" w14:paraId="1A7B1767" w14:textId="77777777" w:rsidTr="00A05C62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C91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96E2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0491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E572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3E26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4AFF1BD5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A707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798F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AF585C" w14:paraId="58F834D5" w14:textId="77777777" w:rsidTr="00A05C62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8396" w14:textId="1EE7A9A6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48E0" w14:textId="77777777" w:rsidR="00FD1896" w:rsidRDefault="00C56300" w:rsidP="00AF585C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Zb</w:t>
            </w:r>
            <w:r w:rsidR="00FD1896">
              <w:rPr>
                <w:rFonts w:ascii="Times New Roman" w:eastAsia="Calibri" w:hAnsi="Times New Roman"/>
                <w:b/>
                <w:sz w:val="20"/>
                <w:szCs w:val="20"/>
              </w:rPr>
              <w:t>iornik mobilny na olej napędowy</w:t>
            </w:r>
          </w:p>
          <w:p w14:paraId="488A228D" w14:textId="0D5FDD3E" w:rsidR="00AF585C" w:rsidRDefault="00C56300" w:rsidP="00AF585C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o pojemności 300 ÷ 350 litrów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56B5" w14:textId="60B42568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55A3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4008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495F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B2E1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85C" w14:paraId="1A67B76B" w14:textId="77777777" w:rsidTr="00A05C62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EBFC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1531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A8D4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1D7FB81E" w14:textId="17F44BA8" w:rsidR="00AF585C" w:rsidRDefault="00AF585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3661CF20" w14:textId="118100A7" w:rsidR="00AF585C" w:rsidRDefault="00AF585C" w:rsidP="00AF585C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III – </w:t>
      </w:r>
      <w:r w:rsidR="00C56300">
        <w:rPr>
          <w:rFonts w:ascii="Times New Roman" w:eastAsia="Calibri" w:hAnsi="Times New Roman"/>
          <w:b/>
          <w:sz w:val="20"/>
          <w:szCs w:val="20"/>
        </w:rPr>
        <w:t>Zbiornik mobilny na benzynę bezołowiową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6"/>
        <w:gridCol w:w="712"/>
        <w:gridCol w:w="1559"/>
        <w:gridCol w:w="709"/>
        <w:gridCol w:w="1275"/>
        <w:gridCol w:w="1417"/>
      </w:tblGrid>
      <w:tr w:rsidR="00AF585C" w14:paraId="12DBB332" w14:textId="77777777" w:rsidTr="00A05C62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BF4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4A5B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620C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29CB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3CDF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5C9CEE9B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A7F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B200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AF585C" w14:paraId="52280617" w14:textId="77777777" w:rsidTr="00A05C62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4F1F" w14:textId="7061772D" w:rsidR="00AF585C" w:rsidRDefault="00AF585C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30D8" w14:textId="3D5B1FB4" w:rsidR="00AF585C" w:rsidRDefault="00C56300" w:rsidP="00AF585C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Zbiornik mobilny na benzynę bezołowiową o pojemności 300 ÷ 333 litrów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73A3" w14:textId="6E2B4F29" w:rsidR="00AF585C" w:rsidRDefault="00C56300" w:rsidP="00AF585C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0247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590D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19EA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302D" w14:textId="77777777" w:rsidR="00AF585C" w:rsidRDefault="00AF585C" w:rsidP="00AF5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85C" w14:paraId="225DE856" w14:textId="77777777" w:rsidTr="00A05C62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7A5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AD6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3909" w14:textId="77777777" w:rsidR="00AF585C" w:rsidRDefault="00AF585C" w:rsidP="00A05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12071FF6" w14:textId="6E8F8BD9" w:rsidR="00AF585C" w:rsidRDefault="00AF585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13F50264" w14:textId="77777777" w:rsidR="00AF585C" w:rsidRDefault="00AF585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15D3FACE" w14:textId="77777777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</w:t>
      </w:r>
    </w:p>
    <w:p w14:paraId="00496417" w14:textId="477D33CD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Udzielam gwarancji: ….............miesięcy od daty dostawy do NOSG.</w:t>
      </w:r>
    </w:p>
    <w:p w14:paraId="1A918320" w14:textId="77777777" w:rsidR="00C33E7B" w:rsidRDefault="003C226B">
      <w:pPr>
        <w:spacing w:after="0" w:line="360" w:lineRule="auto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>30 dni kalendarzowych od dnia złożenia formularza.</w:t>
      </w:r>
    </w:p>
    <w:p w14:paraId="456452DA" w14:textId="55AD73AB" w:rsidR="00C33E7B" w:rsidRDefault="003C226B" w:rsidP="00FD1896">
      <w:pPr>
        <w:spacing w:after="0" w:line="36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34CB40F3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7487764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BD07C8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5844E8BB" w14:textId="77777777" w:rsidR="00C33E7B" w:rsidRDefault="00C33E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A12A8B" w14:textId="77777777" w:rsidR="00C33E7B" w:rsidRDefault="003C226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489F49F8" w14:textId="502C1889" w:rsidR="00C33E7B" w:rsidRDefault="003C226B" w:rsidP="00FD1896">
      <w:pPr>
        <w:spacing w:after="0" w:line="240" w:lineRule="auto"/>
        <w:ind w:left="5954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  <w:bookmarkStart w:id="0" w:name="_GoBack"/>
      <w:bookmarkEnd w:id="0"/>
    </w:p>
    <w:sectPr w:rsidR="00C33E7B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B8C1" w14:textId="77777777" w:rsidR="004C0F7F" w:rsidRDefault="004C0F7F">
      <w:pPr>
        <w:spacing w:after="0" w:line="240" w:lineRule="auto"/>
      </w:pPr>
      <w:r>
        <w:separator/>
      </w:r>
    </w:p>
  </w:endnote>
  <w:endnote w:type="continuationSeparator" w:id="0">
    <w:p w14:paraId="7CC1C263" w14:textId="77777777" w:rsidR="004C0F7F" w:rsidRDefault="004C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85FF5" w14:textId="77777777" w:rsidR="004C0F7F" w:rsidRDefault="004C0F7F">
      <w:pPr>
        <w:spacing w:after="0" w:line="240" w:lineRule="auto"/>
      </w:pPr>
      <w:r>
        <w:separator/>
      </w:r>
    </w:p>
  </w:footnote>
  <w:footnote w:type="continuationSeparator" w:id="0">
    <w:p w14:paraId="4E90F0CE" w14:textId="77777777" w:rsidR="004C0F7F" w:rsidRDefault="004C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4E7E" w14:textId="77777777" w:rsidR="00C33E7B" w:rsidRDefault="00C33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4343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1B3A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7B"/>
    <w:rsid w:val="00190E45"/>
    <w:rsid w:val="00274FAD"/>
    <w:rsid w:val="00395856"/>
    <w:rsid w:val="003C226B"/>
    <w:rsid w:val="004C0F7F"/>
    <w:rsid w:val="00626E2F"/>
    <w:rsid w:val="008A6EAF"/>
    <w:rsid w:val="00966915"/>
    <w:rsid w:val="00AF585C"/>
    <w:rsid w:val="00BA37B0"/>
    <w:rsid w:val="00C33E7B"/>
    <w:rsid w:val="00C56300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243"/>
  <w15:docId w15:val="{A5E74444-098A-45E6-916F-A0F9E16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598E-4E68-4831-9FAF-F27D94C2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1173</Characters>
  <Application>Microsoft Office Word</Application>
  <DocSecurity>0</DocSecurity>
  <Lines>9</Lines>
  <Paragraphs>2</Paragraphs>
  <ScaleCrop>false</ScaleCrop>
  <Company>Straż Graniczna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Wójtowicz Konrad</cp:lastModifiedBy>
  <cp:revision>7</cp:revision>
  <dcterms:created xsi:type="dcterms:W3CDTF">2024-11-18T08:27:00Z</dcterms:created>
  <dcterms:modified xsi:type="dcterms:W3CDTF">2024-12-13T14:14:00Z</dcterms:modified>
  <dc:language>pl-PL</dc:language>
</cp:coreProperties>
</file>