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E208" w14:textId="77777777" w:rsidR="00565AEA" w:rsidRPr="00392452" w:rsidRDefault="00565AEA" w:rsidP="00565AEA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 w:rsidRPr="00392452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42CA2300" w14:textId="77777777" w:rsidR="00565AEA" w:rsidRPr="00392452" w:rsidRDefault="00565AEA" w:rsidP="00565A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452">
        <w:rPr>
          <w:rFonts w:ascii="Times New Roman" w:hAnsi="Times New Roman"/>
          <w:b/>
          <w:bCs/>
          <w:sz w:val="20"/>
          <w:szCs w:val="20"/>
        </w:rPr>
        <w:t>na dostawę termodensymetrów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92452">
        <w:rPr>
          <w:rFonts w:ascii="Times New Roman" w:hAnsi="Times New Roman"/>
          <w:b/>
          <w:bCs/>
          <w:sz w:val="20"/>
          <w:szCs w:val="20"/>
        </w:rPr>
        <w:t>dla NOSG w Chełmie</w:t>
      </w:r>
    </w:p>
    <w:p w14:paraId="5FAD8586" w14:textId="290D47BB" w:rsidR="00565AEA" w:rsidRPr="00392452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92452">
        <w:rPr>
          <w:rFonts w:ascii="Times New Roman" w:hAnsi="Times New Roman"/>
          <w:b/>
          <w:sz w:val="20"/>
          <w:szCs w:val="20"/>
        </w:rPr>
        <w:t xml:space="preserve">z dnia </w:t>
      </w:r>
      <w:r w:rsidR="008E12F4">
        <w:rPr>
          <w:rFonts w:ascii="Times New Roman" w:hAnsi="Times New Roman"/>
          <w:b/>
          <w:sz w:val="20"/>
          <w:szCs w:val="20"/>
        </w:rPr>
        <w:t>13</w:t>
      </w:r>
      <w:r w:rsidRPr="00392452">
        <w:rPr>
          <w:rFonts w:ascii="Times New Roman" w:hAnsi="Times New Roman"/>
          <w:b/>
          <w:sz w:val="20"/>
          <w:szCs w:val="20"/>
        </w:rPr>
        <w:t>.1</w:t>
      </w:r>
      <w:r>
        <w:rPr>
          <w:rFonts w:ascii="Times New Roman" w:hAnsi="Times New Roman"/>
          <w:b/>
          <w:sz w:val="20"/>
          <w:szCs w:val="20"/>
        </w:rPr>
        <w:t>1</w:t>
      </w:r>
      <w:r w:rsidRPr="00392452">
        <w:rPr>
          <w:rFonts w:ascii="Times New Roman" w:hAnsi="Times New Roman"/>
          <w:b/>
          <w:sz w:val="20"/>
          <w:szCs w:val="20"/>
        </w:rPr>
        <w:t>.2025 r.</w:t>
      </w:r>
    </w:p>
    <w:p w14:paraId="1EE84D4F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EA8B31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EAB92E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7CF0681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C39792D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03EA85EC" w14:textId="4DDCD152" w:rsidR="00565AEA" w:rsidRDefault="00E974F2" w:rsidP="00565AEA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</w:t>
      </w:r>
      <w:r w:rsidR="00565AEA">
        <w:rPr>
          <w:rFonts w:ascii="Times New Roman" w:hAnsi="Times New Roman"/>
          <w:sz w:val="18"/>
          <w:szCs w:val="24"/>
        </w:rPr>
        <w:t xml:space="preserve">miejscowość </w:t>
      </w:r>
      <w:r w:rsidR="00565AEA">
        <w:rPr>
          <w:rFonts w:ascii="Times New Roman" w:hAnsi="Times New Roman"/>
          <w:sz w:val="18"/>
          <w:szCs w:val="24"/>
        </w:rPr>
        <w:tab/>
      </w:r>
      <w:r w:rsidR="00565AEA"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572068A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15BB82C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6B519E0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6CAE481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75109084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1785030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64D1ECBF" w14:textId="77777777" w:rsidR="00565AEA" w:rsidRDefault="00565AEA" w:rsidP="00565AEA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47446FB" w14:textId="77777777" w:rsidR="00565AEA" w:rsidRDefault="00565AEA" w:rsidP="00565AE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5BD40517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 xml:space="preserve">dostawy </w:t>
      </w:r>
      <w:r w:rsidRPr="00392452">
        <w:rPr>
          <w:rFonts w:ascii="Times New Roman" w:hAnsi="Times New Roman"/>
        </w:rPr>
        <w:t>urządze</w:t>
      </w:r>
      <w:r>
        <w:rPr>
          <w:rFonts w:ascii="Times New Roman" w:hAnsi="Times New Roman"/>
        </w:rPr>
        <w:t xml:space="preserve">ń </w:t>
      </w:r>
      <w:r w:rsidRPr="00392452">
        <w:rPr>
          <w:rFonts w:ascii="Times New Roman" w:hAnsi="Times New Roman"/>
        </w:rPr>
        <w:t>do pomiaru gęstości paliw</w:t>
      </w:r>
      <w:r>
        <w:rPr>
          <w:rFonts w:ascii="Times New Roman" w:hAnsi="Times New Roman"/>
        </w:rPr>
        <w:t xml:space="preserve"> – termodensymetrów z atestami OUM</w:t>
      </w:r>
      <w:r>
        <w:rPr>
          <w:rFonts w:ascii="Times New Roman" w:hAnsi="Times New Roman"/>
          <w:sz w:val="24"/>
          <w:szCs w:val="24"/>
        </w:rPr>
        <w:t>.</w:t>
      </w:r>
    </w:p>
    <w:p w14:paraId="6FD4317F" w14:textId="77777777" w:rsidR="00565AEA" w:rsidRDefault="00565AEA" w:rsidP="00565AE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NOSG w Chełmie</w:t>
      </w:r>
    </w:p>
    <w:p w14:paraId="3A7BD5CA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3BC57B94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2222A466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2609A969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444"/>
        <w:gridCol w:w="709"/>
        <w:gridCol w:w="1103"/>
        <w:gridCol w:w="708"/>
        <w:gridCol w:w="1308"/>
        <w:gridCol w:w="1097"/>
      </w:tblGrid>
      <w:tr w:rsidR="00565AEA" w14:paraId="6A1818A8" w14:textId="77777777" w:rsidTr="00B65B56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D824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C35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193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34E1543D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67D9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D8CF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0A7430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6ED6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D4E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565AEA" w14:paraId="76172B82" w14:textId="77777777" w:rsidTr="00B65B56">
        <w:trPr>
          <w:trHeight w:val="337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C457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193F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4703EFB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6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Termodensymetr</w:t>
            </w:r>
            <w:r w:rsidRPr="00B07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enzyny P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</w:t>
            </w:r>
          </w:p>
          <w:p w14:paraId="712D0CC1" w14:textId="77777777" w:rsidR="00565AEA" w:rsidRPr="00B0715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 atestem OUM</w:t>
            </w:r>
          </w:p>
          <w:p w14:paraId="684F45B1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43181A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Dane techniczne: </w:t>
            </w:r>
            <w:r w:rsidRPr="00B07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46A74D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438CF616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15A">
              <w:rPr>
                <w:rFonts w:ascii="Times New Roman" w:hAnsi="Times New Roman"/>
                <w:sz w:val="24"/>
                <w:szCs w:val="24"/>
              </w:rPr>
              <w:br/>
            </w:r>
            <w:r w:rsidRPr="00E974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zakres pomiarowy: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0,680-0,770 g/cm3.</w:t>
            </w:r>
            <w:r w:rsidRPr="00E974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- zakres temperatur pracy: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od -20°C do +80°C.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działka elementarna: 0,001 g/cm ³.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podziałki termometrycznej: (od -5 do +45) °C.</w:t>
            </w:r>
          </w:p>
          <w:p w14:paraId="11C97DEA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>- działka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elementarna 1 °C.</w:t>
            </w:r>
          </w:p>
          <w:p w14:paraId="79F03E44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materiał: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szkło laboratoryjne (elementy pomiarowe).</w:t>
            </w:r>
          </w:p>
          <w:p w14:paraId="1091A2C1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zgodność z normami ISO oraz EN dla 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urządzeń pomiarowych</w:t>
            </w:r>
          </w:p>
          <w:p w14:paraId="3E1D76E4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certyfikaty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ATEX (dla stref zagrożonych wybuchem), Certyfikaty metrologiczne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zastosowanie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Paliwa płynne, w tym benzyna, olej napędowy, oraz inne produkty ropopochodne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>- wysoka odporność na działanie paliw oraz chemikaliów</w:t>
            </w:r>
          </w:p>
          <w:p w14:paraId="0B66EC3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dostarczany wraz z indywidualnym </w:t>
            </w:r>
            <w:r w:rsidRPr="00B0715A">
              <w:rPr>
                <w:rFonts w:ascii="Times New Roman" w:hAnsi="Times New Roman"/>
                <w:sz w:val="24"/>
                <w:szCs w:val="24"/>
              </w:rPr>
              <w:t>świadectwem legalizacji pierwotne</w:t>
            </w:r>
          </w:p>
          <w:p w14:paraId="5131012A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06926E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72C6E8F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E9A53AA" w14:textId="77777777" w:rsidR="00565AEA" w:rsidRPr="007E782E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9A5F" w14:textId="77777777" w:rsidR="00565AEA" w:rsidRDefault="00565AEA" w:rsidP="00B65B5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DA7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0584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73F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559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AEA" w14:paraId="75F49B5F" w14:textId="77777777" w:rsidTr="00B65B56">
        <w:trPr>
          <w:trHeight w:val="98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14C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2955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4F27D84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6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Termodensymetr</w:t>
            </w:r>
            <w:r w:rsidRPr="00B07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leju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apędowego </w:t>
            </w:r>
            <w:r w:rsidRPr="00C454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 atestem OUM.</w:t>
            </w:r>
          </w:p>
          <w:p w14:paraId="45C61069" w14:textId="77777777" w:rsidR="00565AEA" w:rsidRPr="00F62874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A7075B8" w14:textId="77777777" w:rsidR="00565AEA" w:rsidRPr="00C45492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454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Dane techniczne</w:t>
            </w:r>
            <w:r w:rsidRPr="00C4549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760EB1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4C2688C6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zakres pomiarowy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>0,820-0,910 g/cm3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- zakres temperatur pracy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od -20°C do +80°C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974F2">
              <w:rPr>
                <w:rFonts w:ascii="Times New Roman" w:hAnsi="Times New Roman"/>
                <w:sz w:val="24"/>
                <w:szCs w:val="24"/>
              </w:rPr>
              <w:t>- działka elementarna: 0,001 g/cm ³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podziałki termometrycznej: (od -5 do +45) °C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7D59E419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działka elementarna 1 °C</w:t>
            </w:r>
          </w:p>
          <w:p w14:paraId="7C90A0EB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>-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materiał: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szkło laboratoryjne (elementy pomiarowe)</w:t>
            </w:r>
          </w:p>
          <w:p w14:paraId="537A51BA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color w:val="auto"/>
              </w:rPr>
              <w:t>- zgodność z normami ISO oraz EN dla urządzeń pomiarowych</w:t>
            </w:r>
          </w:p>
          <w:p w14:paraId="169E3E3D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certyfikaty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ATEX (dla stref zagrożonych wybuchem), Certyfikaty metrologiczne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</w:r>
            <w:r w:rsidRPr="00E974F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zastosowanie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paliwa płynne, w tym benzyna, olej napędowy, oraz inne produkty ropopochodne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w</w:t>
            </w:r>
            <w:r w:rsidRPr="00E974F2">
              <w:rPr>
                <w:rFonts w:ascii="Times New Roman" w:hAnsi="Times New Roman" w:cs="Times New Roman"/>
                <w:color w:val="auto"/>
              </w:rPr>
              <w:t>ysoka odporność na działanie paliw oraz chemikaliów</w:t>
            </w:r>
          </w:p>
          <w:p w14:paraId="4FC672B1" w14:textId="77777777" w:rsidR="00565AEA" w:rsidRPr="00E974F2" w:rsidRDefault="00565AEA" w:rsidP="00B65B56">
            <w:pPr>
              <w:pStyle w:val="NormalnyWeb"/>
              <w:spacing w:before="0" w:beforeAutospacing="0" w:after="0" w:afterAutospacing="0"/>
            </w:pPr>
            <w:r w:rsidRPr="00E974F2">
              <w:t>- dostarczany wraz z indywidualnym świadectwem legalizacji pierwotnej.</w:t>
            </w:r>
          </w:p>
          <w:p w14:paraId="0B2AC38D" w14:textId="77777777" w:rsidR="00565AEA" w:rsidRPr="00E974F2" w:rsidRDefault="00565AEA" w:rsidP="00B65B56">
            <w:pPr>
              <w:pStyle w:val="NormalnyWeb"/>
              <w:spacing w:before="0" w:beforeAutospacing="0" w:after="0" w:afterAutospacing="0"/>
            </w:pPr>
          </w:p>
          <w:p w14:paraId="029CA422" w14:textId="77777777" w:rsidR="00565AEA" w:rsidRPr="00862937" w:rsidRDefault="00565AEA" w:rsidP="00B65B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0C3" w14:textId="77777777" w:rsidR="00565AEA" w:rsidRDefault="00565AEA" w:rsidP="00B65B5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BC77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E09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00DD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F49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AEA" w14:paraId="763FB5CE" w14:textId="77777777" w:rsidTr="00B65B56">
        <w:trPr>
          <w:trHeight w:val="70"/>
        </w:trPr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8D23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  <w:p w14:paraId="57A85AD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F63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0" w:name="_Hlk190428990"/>
            <w:bookmarkEnd w:id="0"/>
          </w:p>
        </w:tc>
      </w:tr>
    </w:tbl>
    <w:p w14:paraId="052E9C98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683A3754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1C696FA1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13EC2C5D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usługi od dnia otrzymania zamówienia / umowy:</w:t>
      </w:r>
    </w:p>
    <w:p w14:paraId="666E9A17" w14:textId="0AD5E38A" w:rsidR="00565AEA" w:rsidRPr="00D528F6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d</w:t>
      </w:r>
      <w:r w:rsidRPr="00D528F6">
        <w:rPr>
          <w:rFonts w:ascii="Times New Roman" w:hAnsi="Times New Roman"/>
          <w:b/>
          <w:bCs/>
          <w:sz w:val="24"/>
          <w:szCs w:val="20"/>
        </w:rPr>
        <w:t>o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D528F6">
        <w:rPr>
          <w:rFonts w:ascii="Times New Roman" w:hAnsi="Times New Roman"/>
          <w:b/>
          <w:bCs/>
          <w:sz w:val="24"/>
          <w:szCs w:val="20"/>
        </w:rPr>
        <w:t>1</w:t>
      </w:r>
      <w:r w:rsidR="008E12F4">
        <w:rPr>
          <w:rFonts w:ascii="Times New Roman" w:hAnsi="Times New Roman"/>
          <w:b/>
          <w:bCs/>
          <w:sz w:val="24"/>
          <w:szCs w:val="20"/>
        </w:rPr>
        <w:t>8</w:t>
      </w:r>
      <w:r w:rsidRPr="00D528F6">
        <w:rPr>
          <w:rFonts w:ascii="Times New Roman" w:hAnsi="Times New Roman"/>
          <w:b/>
          <w:bCs/>
          <w:sz w:val="24"/>
          <w:szCs w:val="20"/>
        </w:rPr>
        <w:t>.12.2025r</w:t>
      </w:r>
      <w:r>
        <w:rPr>
          <w:rFonts w:ascii="Times New Roman" w:hAnsi="Times New Roman"/>
          <w:b/>
          <w:bCs/>
          <w:sz w:val="24"/>
          <w:szCs w:val="20"/>
        </w:rPr>
        <w:t>…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…………………………………………………………………………………….</w:t>
      </w:r>
    </w:p>
    <w:p w14:paraId="3C1A47F0" w14:textId="77777777" w:rsidR="00565AEA" w:rsidRDefault="00565AEA" w:rsidP="00565AEA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  <w:r w:rsidRPr="00B20864">
        <w:rPr>
          <w:rFonts w:ascii="Times New Roman" w:hAnsi="Times New Roman"/>
          <w:b/>
          <w:bCs/>
          <w:sz w:val="24"/>
          <w:szCs w:val="20"/>
        </w:rPr>
        <w:t>min. 15.12.20</w:t>
      </w:r>
      <w:r>
        <w:rPr>
          <w:rFonts w:ascii="Times New Roman" w:hAnsi="Times New Roman"/>
          <w:b/>
          <w:bCs/>
          <w:sz w:val="24"/>
          <w:szCs w:val="20"/>
        </w:rPr>
        <w:t>2</w:t>
      </w:r>
      <w:r w:rsidRPr="00B20864">
        <w:rPr>
          <w:rFonts w:ascii="Times New Roman" w:hAnsi="Times New Roman"/>
          <w:b/>
          <w:bCs/>
          <w:sz w:val="24"/>
          <w:szCs w:val="20"/>
        </w:rPr>
        <w:t>5</w:t>
      </w:r>
      <w:r>
        <w:rPr>
          <w:rFonts w:ascii="Times New Roman" w:hAnsi="Times New Roman"/>
          <w:b/>
          <w:bCs/>
          <w:sz w:val="24"/>
          <w:szCs w:val="20"/>
        </w:rPr>
        <w:t>r.</w:t>
      </w:r>
      <w:r w:rsidRPr="00B20864">
        <w:rPr>
          <w:rFonts w:ascii="Times New Roman" w:hAnsi="Times New Roman"/>
          <w:sz w:val="24"/>
          <w:szCs w:val="2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0"/>
        </w:rPr>
        <w:t>……</w:t>
      </w:r>
    </w:p>
    <w:p w14:paraId="57468506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Udzielona gwarancja:………………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Pr="00C0019F">
        <w:rPr>
          <w:rFonts w:ascii="Times New Roman" w:hAnsi="Times New Roman"/>
          <w:sz w:val="24"/>
          <w:szCs w:val="24"/>
        </w:rPr>
        <w:t>miesięcy</w:t>
      </w:r>
      <w:r>
        <w:rPr>
          <w:rFonts w:ascii="Times New Roman" w:hAnsi="Times New Roman"/>
          <w:sz w:val="24"/>
          <w:szCs w:val="24"/>
        </w:rPr>
        <w:t>.</w:t>
      </w:r>
    </w:p>
    <w:p w14:paraId="476A11EB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</w:p>
    <w:p w14:paraId="4B3E3CF0" w14:textId="77777777" w:rsidR="00565AEA" w:rsidRPr="00C0019F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Koszt dostawy zamówienia do siedziby Nadbużańskiego Oddziału Straży Granicznej w Chełmie pokrywa dostawca.</w:t>
      </w:r>
    </w:p>
    <w:p w14:paraId="2DB4917D" w14:textId="77777777" w:rsidR="00565AEA" w:rsidRPr="00C0019F" w:rsidRDefault="00565AEA" w:rsidP="00565AEA">
      <w:pPr>
        <w:spacing w:after="0"/>
        <w:rPr>
          <w:rFonts w:ascii="Times New Roman" w:hAnsi="Times New Roman"/>
          <w:color w:val="FF0000"/>
          <w:sz w:val="24"/>
          <w:szCs w:val="20"/>
        </w:rPr>
      </w:pPr>
    </w:p>
    <w:p w14:paraId="033E3B23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56F4F36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A3E8584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B94DA94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8925537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0DC015D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32D1339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BE6EF4A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76AAEB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6E4339D4" w:rsidR="00C11CFC" w:rsidRPr="00CB40DE" w:rsidRDefault="007A4A2D" w:rsidP="00F0142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F0142F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65AEA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F0142F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B40DE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CB40DE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27E2F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1F2B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2F4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uiPriority w:val="99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6</cp:revision>
  <cp:lastPrinted>2024-11-12T11:59:00Z</cp:lastPrinted>
  <dcterms:created xsi:type="dcterms:W3CDTF">2025-11-04T14:21:00Z</dcterms:created>
  <dcterms:modified xsi:type="dcterms:W3CDTF">2025-11-13T07:42:00Z</dcterms:modified>
</cp:coreProperties>
</file>