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ED" w:rsidRPr="00944304" w:rsidRDefault="00BF15ED" w:rsidP="00BF15ED">
      <w:pPr>
        <w:spacing w:line="259" w:lineRule="auto"/>
        <w:jc w:val="right"/>
        <w:rPr>
          <w:b/>
          <w:sz w:val="20"/>
          <w:szCs w:val="20"/>
        </w:rPr>
      </w:pPr>
      <w:bookmarkStart w:id="0" w:name="_Hlk190428990"/>
      <w:bookmarkStart w:id="1" w:name="_Hlk193789562"/>
      <w:r w:rsidRPr="00944304">
        <w:rPr>
          <w:b/>
          <w:sz w:val="20"/>
          <w:szCs w:val="20"/>
        </w:rPr>
        <w:t>Załącznik nr 1 do zapytania ofertowego</w:t>
      </w:r>
    </w:p>
    <w:p w:rsidR="00BF15ED" w:rsidRDefault="00BF15ED" w:rsidP="00BF15ED">
      <w:pPr>
        <w:jc w:val="right"/>
        <w:rPr>
          <w:b/>
          <w:sz w:val="20"/>
          <w:szCs w:val="20"/>
        </w:rPr>
      </w:pPr>
      <w:r w:rsidRPr="00944304">
        <w:rPr>
          <w:b/>
          <w:sz w:val="20"/>
          <w:szCs w:val="20"/>
        </w:rPr>
        <w:t xml:space="preserve">dot. </w:t>
      </w:r>
      <w:r>
        <w:rPr>
          <w:b/>
          <w:sz w:val="20"/>
          <w:szCs w:val="20"/>
        </w:rPr>
        <w:t xml:space="preserve">dostawy </w:t>
      </w:r>
      <w:r w:rsidRPr="003E3F33">
        <w:rPr>
          <w:b/>
          <w:sz w:val="20"/>
          <w:szCs w:val="20"/>
        </w:rPr>
        <w:t>pojazdu osobowego typu hatchback</w:t>
      </w:r>
      <w:r>
        <w:rPr>
          <w:b/>
          <w:sz w:val="20"/>
          <w:szCs w:val="20"/>
        </w:rPr>
        <w:t>,</w:t>
      </w:r>
    </w:p>
    <w:p w:rsidR="00BF15ED" w:rsidRDefault="00BF15ED" w:rsidP="00BF15ED">
      <w:pPr>
        <w:jc w:val="right"/>
        <w:rPr>
          <w:b/>
          <w:sz w:val="20"/>
          <w:szCs w:val="20"/>
        </w:rPr>
      </w:pPr>
      <w:r w:rsidRPr="003E3F33">
        <w:rPr>
          <w:b/>
          <w:sz w:val="20"/>
          <w:szCs w:val="20"/>
        </w:rPr>
        <w:t xml:space="preserve"> segmentu B</w:t>
      </w:r>
      <w:r>
        <w:rPr>
          <w:b/>
          <w:sz w:val="20"/>
          <w:szCs w:val="20"/>
        </w:rPr>
        <w:t>,</w:t>
      </w:r>
      <w:r w:rsidRPr="003E3F33">
        <w:rPr>
          <w:b/>
          <w:sz w:val="20"/>
          <w:szCs w:val="20"/>
        </w:rPr>
        <w:t xml:space="preserve"> o napędzie hybrydowym</w:t>
      </w:r>
    </w:p>
    <w:p w:rsidR="00BF15ED" w:rsidRPr="00944304" w:rsidRDefault="00BF15ED" w:rsidP="00BF15ED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dla</w:t>
      </w:r>
      <w:r w:rsidRPr="00944304">
        <w:rPr>
          <w:b/>
          <w:sz w:val="20"/>
          <w:szCs w:val="20"/>
        </w:rPr>
        <w:t xml:space="preserve"> NOSG w Chełmie</w:t>
      </w:r>
    </w:p>
    <w:p w:rsidR="00BF15ED" w:rsidRPr="00715725" w:rsidRDefault="00BF15ED" w:rsidP="00BF15ED">
      <w:pPr>
        <w:jc w:val="right"/>
        <w:rPr>
          <w:b/>
          <w:sz w:val="20"/>
          <w:szCs w:val="20"/>
        </w:rPr>
      </w:pPr>
      <w:r w:rsidRPr="00944304">
        <w:rPr>
          <w:b/>
          <w:sz w:val="20"/>
          <w:szCs w:val="20"/>
        </w:rPr>
        <w:t xml:space="preserve"> z </w:t>
      </w:r>
      <w:r w:rsidRPr="00715725">
        <w:rPr>
          <w:b/>
          <w:sz w:val="20"/>
          <w:szCs w:val="20"/>
        </w:rPr>
        <w:t xml:space="preserve">dnia </w:t>
      </w:r>
      <w:r w:rsidRPr="00715725">
        <w:rPr>
          <w:b/>
          <w:sz w:val="20"/>
          <w:szCs w:val="20"/>
        </w:rPr>
        <w:fldChar w:fldCharType="begin"/>
      </w:r>
      <w:r w:rsidRPr="00715725">
        <w:rPr>
          <w:b/>
          <w:sz w:val="20"/>
          <w:szCs w:val="20"/>
        </w:rPr>
        <w:instrText xml:space="preserve"> TIME \@ "dd.MM.yyyy" </w:instrText>
      </w:r>
      <w:r w:rsidRPr="00715725">
        <w:rPr>
          <w:b/>
          <w:sz w:val="20"/>
          <w:szCs w:val="20"/>
        </w:rPr>
        <w:fldChar w:fldCharType="separate"/>
      </w:r>
      <w:r>
        <w:rPr>
          <w:b/>
          <w:noProof/>
          <w:sz w:val="20"/>
          <w:szCs w:val="20"/>
        </w:rPr>
        <w:t>17.11.2025</w:t>
      </w:r>
      <w:r w:rsidRPr="00715725">
        <w:rPr>
          <w:b/>
          <w:sz w:val="20"/>
          <w:szCs w:val="20"/>
        </w:rPr>
        <w:fldChar w:fldCharType="end"/>
      </w:r>
      <w:r w:rsidRPr="00715725">
        <w:rPr>
          <w:b/>
          <w:sz w:val="20"/>
          <w:szCs w:val="20"/>
        </w:rPr>
        <w:t xml:space="preserve"> r.</w:t>
      </w:r>
    </w:p>
    <w:p w:rsidR="00BF15ED" w:rsidRDefault="00BF15ED" w:rsidP="00BF15ED">
      <w:pPr>
        <w:jc w:val="right"/>
        <w:rPr>
          <w:b/>
          <w:sz w:val="20"/>
          <w:szCs w:val="20"/>
        </w:rPr>
      </w:pPr>
    </w:p>
    <w:p w:rsidR="00BF15ED" w:rsidRDefault="00BF15ED" w:rsidP="00BF15ED">
      <w:pPr>
        <w:jc w:val="right"/>
        <w:rPr>
          <w:b/>
          <w:sz w:val="20"/>
          <w:szCs w:val="20"/>
        </w:rPr>
      </w:pPr>
    </w:p>
    <w:p w:rsidR="00BF15ED" w:rsidRDefault="00BF15ED" w:rsidP="00BF15ED">
      <w:pPr>
        <w:jc w:val="right"/>
        <w:rPr>
          <w:b/>
          <w:sz w:val="20"/>
          <w:szCs w:val="20"/>
        </w:rPr>
      </w:pPr>
    </w:p>
    <w:p w:rsidR="00BF15ED" w:rsidRPr="00BD257D" w:rsidRDefault="00BF15ED" w:rsidP="00BF15ED">
      <w:pPr>
        <w:jc w:val="right"/>
        <w:rPr>
          <w:b/>
          <w:sz w:val="10"/>
          <w:szCs w:val="20"/>
        </w:rPr>
      </w:pPr>
    </w:p>
    <w:p w:rsidR="00BF15ED" w:rsidRDefault="00BF15ED" w:rsidP="00BF15ED">
      <w:pPr>
        <w:jc w:val="right"/>
      </w:pPr>
      <w:r w:rsidRPr="00C96EBC">
        <w:rPr>
          <w:sz w:val="20"/>
        </w:rPr>
        <w:t>…………..……..….</w:t>
      </w:r>
      <w:r w:rsidRPr="00C96EBC">
        <w:t xml:space="preserve">, dnia </w:t>
      </w:r>
      <w:r w:rsidRPr="00C96EBC">
        <w:rPr>
          <w:sz w:val="20"/>
        </w:rPr>
        <w:t>……………</w:t>
      </w:r>
      <w:r w:rsidRPr="00C96EBC">
        <w:t xml:space="preserve"> r.</w:t>
      </w:r>
    </w:p>
    <w:p w:rsidR="00BF15ED" w:rsidRPr="00C96EBC" w:rsidRDefault="00BF15ED" w:rsidP="00BF15ED">
      <w:pPr>
        <w:ind w:left="6379" w:firstLine="284"/>
      </w:pPr>
      <w:r>
        <w:rPr>
          <w:sz w:val="18"/>
        </w:rPr>
        <w:t xml:space="preserve">miejscowość </w:t>
      </w:r>
      <w:r>
        <w:rPr>
          <w:sz w:val="18"/>
        </w:rPr>
        <w:tab/>
      </w:r>
      <w:r>
        <w:rPr>
          <w:sz w:val="18"/>
        </w:rPr>
        <w:tab/>
        <w:t xml:space="preserve">     </w:t>
      </w:r>
      <w:r w:rsidRPr="00C96EBC">
        <w:rPr>
          <w:sz w:val="18"/>
        </w:rPr>
        <w:t>data</w:t>
      </w:r>
    </w:p>
    <w:p w:rsidR="00BF15ED" w:rsidRPr="00C96EBC" w:rsidRDefault="00BF15ED" w:rsidP="00BF15ED">
      <w:pPr>
        <w:rPr>
          <w:sz w:val="20"/>
        </w:rPr>
      </w:pPr>
      <w:r w:rsidRPr="00C96EBC">
        <w:rPr>
          <w:sz w:val="20"/>
        </w:rPr>
        <w:t>………………………</w:t>
      </w:r>
      <w:r>
        <w:rPr>
          <w:sz w:val="20"/>
        </w:rPr>
        <w:t>……</w:t>
      </w:r>
      <w:r w:rsidRPr="00C96EBC">
        <w:rPr>
          <w:sz w:val="20"/>
        </w:rPr>
        <w:t>………….</w:t>
      </w:r>
    </w:p>
    <w:p w:rsidR="00BF15ED" w:rsidRPr="00C96EBC" w:rsidRDefault="00BF15ED" w:rsidP="00BF15ED">
      <w:pPr>
        <w:rPr>
          <w:sz w:val="18"/>
        </w:rPr>
      </w:pPr>
      <w:r w:rsidRPr="00C96EBC">
        <w:rPr>
          <w:sz w:val="18"/>
        </w:rPr>
        <w:t>Nazwa, adres i dane kontaktowe oferenta</w:t>
      </w:r>
    </w:p>
    <w:p w:rsidR="00BF15ED" w:rsidRDefault="00BF15ED" w:rsidP="00BF15ED">
      <w:pPr>
        <w:rPr>
          <w:b/>
          <w:sz w:val="20"/>
          <w:szCs w:val="20"/>
        </w:rPr>
      </w:pPr>
    </w:p>
    <w:p w:rsidR="00BF15ED" w:rsidRPr="0065724C" w:rsidRDefault="00BF15ED" w:rsidP="00BF15ED">
      <w:pPr>
        <w:rPr>
          <w:b/>
          <w:sz w:val="20"/>
          <w:szCs w:val="20"/>
        </w:rPr>
      </w:pPr>
    </w:p>
    <w:p w:rsidR="00BF15ED" w:rsidRDefault="00BF15ED" w:rsidP="00BF15ED">
      <w:pPr>
        <w:jc w:val="center"/>
        <w:rPr>
          <w:b/>
          <w:szCs w:val="20"/>
        </w:rPr>
      </w:pPr>
    </w:p>
    <w:p w:rsidR="00BF15ED" w:rsidRDefault="00BF15ED" w:rsidP="00BF15ED">
      <w:pPr>
        <w:rPr>
          <w:b/>
          <w:szCs w:val="20"/>
        </w:rPr>
      </w:pPr>
    </w:p>
    <w:p w:rsidR="00BF15ED" w:rsidRPr="009F7B10" w:rsidRDefault="00BF15ED" w:rsidP="00BF15ED">
      <w:pPr>
        <w:jc w:val="center"/>
        <w:rPr>
          <w:b/>
          <w:szCs w:val="20"/>
        </w:rPr>
      </w:pPr>
      <w:r w:rsidRPr="009F7B10">
        <w:rPr>
          <w:b/>
          <w:szCs w:val="20"/>
        </w:rPr>
        <w:t>FORMULARZ OFERTOWY</w:t>
      </w:r>
    </w:p>
    <w:p w:rsidR="00BF15ED" w:rsidRDefault="00BF15ED" w:rsidP="00BF15ED">
      <w:pPr>
        <w:ind w:right="-1" w:firstLine="708"/>
        <w:jc w:val="both"/>
      </w:pPr>
    </w:p>
    <w:p w:rsidR="00BF15ED" w:rsidRPr="00291216" w:rsidRDefault="00BF15ED" w:rsidP="00BF15ED">
      <w:pPr>
        <w:pStyle w:val="Default"/>
        <w:jc w:val="center"/>
      </w:pPr>
      <w:r w:rsidRPr="00291216">
        <w:t xml:space="preserve">dot. sprzedaży </w:t>
      </w:r>
      <w:r w:rsidRPr="00291216">
        <w:rPr>
          <w:b/>
          <w:bCs/>
        </w:rPr>
        <w:t>pojazdu osobowego typu hatchback segmentu B o napędzie hybrydowym</w:t>
      </w:r>
      <w:r w:rsidRPr="00291216">
        <w:t xml:space="preserve"> dla Nadbużańskiego Oddziału Straży Granicznej w Chełmie</w:t>
      </w:r>
    </w:p>
    <w:p w:rsidR="00BF15ED" w:rsidRPr="007022E9" w:rsidRDefault="00BF15ED" w:rsidP="00BF15ED">
      <w:pPr>
        <w:rPr>
          <w:b/>
          <w:sz w:val="14"/>
          <w:szCs w:val="20"/>
        </w:rPr>
      </w:pPr>
    </w:p>
    <w:bookmarkEnd w:id="0"/>
    <w:p w:rsidR="00BF15ED" w:rsidRPr="007022E9" w:rsidRDefault="00BF15ED" w:rsidP="00BF15ED">
      <w:pPr>
        <w:rPr>
          <w:b/>
          <w:sz w:val="14"/>
          <w:szCs w:val="20"/>
        </w:rPr>
      </w:pPr>
    </w:p>
    <w:tbl>
      <w:tblPr>
        <w:tblW w:w="1049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2126"/>
        <w:gridCol w:w="4536"/>
        <w:gridCol w:w="3402"/>
      </w:tblGrid>
      <w:tr w:rsidR="00BF15ED" w:rsidRPr="00D37297" w:rsidTr="00B4510C">
        <w:trPr>
          <w:trHeight w:val="16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43A0" w:rsidRDefault="00BF15ED" w:rsidP="00B4510C">
            <w:pPr>
              <w:ind w:hanging="7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Pr="000D43A0">
              <w:rPr>
                <w:b/>
                <w:sz w:val="22"/>
                <w:szCs w:val="22"/>
              </w:rPr>
              <w:t>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43A0" w:rsidRDefault="00BF15ED" w:rsidP="00B4510C">
            <w:pPr>
              <w:rPr>
                <w:b/>
                <w:sz w:val="22"/>
                <w:szCs w:val="22"/>
              </w:rPr>
            </w:pPr>
            <w:r w:rsidRPr="000D43A0">
              <w:rPr>
                <w:b/>
                <w:sz w:val="22"/>
                <w:szCs w:val="22"/>
              </w:rPr>
              <w:t>Parametry: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43A0" w:rsidRDefault="00BF15ED" w:rsidP="00B4510C">
            <w:pPr>
              <w:ind w:left="72"/>
              <w:jc w:val="both"/>
              <w:rPr>
                <w:b/>
                <w:sz w:val="22"/>
                <w:szCs w:val="22"/>
              </w:rPr>
            </w:pPr>
            <w:r w:rsidRPr="000D43A0">
              <w:rPr>
                <w:b/>
                <w:sz w:val="22"/>
                <w:szCs w:val="22"/>
              </w:rPr>
              <w:t>Wymagania Zamawiającego: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43A0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 w:rsidRPr="000D43A0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43A0" w:rsidRDefault="00BF15ED" w:rsidP="00B4510C">
            <w:pPr>
              <w:rPr>
                <w:sz w:val="22"/>
                <w:szCs w:val="22"/>
              </w:rPr>
            </w:pPr>
            <w:r w:rsidRPr="000D43A0">
              <w:rPr>
                <w:sz w:val="22"/>
                <w:szCs w:val="22"/>
              </w:rPr>
              <w:t>Wymagania</w:t>
            </w:r>
            <w:r>
              <w:rPr>
                <w:sz w:val="22"/>
                <w:szCs w:val="22"/>
              </w:rPr>
              <w:br/>
            </w:r>
            <w:r w:rsidRPr="000D43A0">
              <w:rPr>
                <w:sz w:val="22"/>
                <w:szCs w:val="22"/>
              </w:rPr>
              <w:t>w zakresie warunków eksploatacji pojazdu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43A0" w:rsidRDefault="00BF15ED" w:rsidP="00B4510C">
            <w:pPr>
              <w:jc w:val="both"/>
              <w:rPr>
                <w:sz w:val="22"/>
                <w:szCs w:val="22"/>
              </w:rPr>
            </w:pPr>
            <w:r w:rsidRPr="00033FF8">
              <w:rPr>
                <w:sz w:val="22"/>
                <w:szCs w:val="22"/>
              </w:rPr>
              <w:t>Pojazd musi być przystosowany do eksploatacji całorocznej w warunkach atmosferycznych </w:t>
            </w:r>
            <w:r>
              <w:rPr>
                <w:sz w:val="22"/>
                <w:szCs w:val="22"/>
              </w:rPr>
              <w:t>panujących na</w:t>
            </w:r>
            <w:r w:rsidRPr="00033FF8">
              <w:rPr>
                <w:sz w:val="22"/>
                <w:szCs w:val="22"/>
              </w:rPr>
              <w:t xml:space="preserve"> obszar</w:t>
            </w:r>
            <w:r>
              <w:rPr>
                <w:sz w:val="22"/>
                <w:szCs w:val="22"/>
              </w:rPr>
              <w:t>ze</w:t>
            </w:r>
            <w:r w:rsidRPr="00033FF8">
              <w:rPr>
                <w:sz w:val="22"/>
                <w:szCs w:val="22"/>
              </w:rPr>
              <w:t xml:space="preserve"> Polski. Pojazd będzie wykorzystywany do jazdy</w:t>
            </w:r>
            <w:r>
              <w:rPr>
                <w:sz w:val="22"/>
                <w:szCs w:val="22"/>
              </w:rPr>
              <w:t xml:space="preserve"> </w:t>
            </w:r>
            <w:r w:rsidRPr="00033FF8">
              <w:rPr>
                <w:sz w:val="22"/>
                <w:szCs w:val="22"/>
              </w:rPr>
              <w:t>po drogach utwardzonych,</w:t>
            </w:r>
            <w:r>
              <w:rPr>
                <w:sz w:val="22"/>
                <w:szCs w:val="22"/>
              </w:rPr>
              <w:t xml:space="preserve"> twardych,</w:t>
            </w:r>
            <w:r w:rsidRPr="00033FF8">
              <w:rPr>
                <w:sz w:val="22"/>
                <w:szCs w:val="22"/>
              </w:rPr>
              <w:t xml:space="preserve"> itp.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43A0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 w:rsidRPr="000D43A0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43A0" w:rsidRDefault="00BF15ED" w:rsidP="00B4510C">
            <w:pPr>
              <w:rPr>
                <w:sz w:val="22"/>
                <w:szCs w:val="22"/>
              </w:rPr>
            </w:pPr>
            <w:r w:rsidRPr="000D43A0">
              <w:rPr>
                <w:sz w:val="22"/>
                <w:szCs w:val="22"/>
              </w:rPr>
              <w:t>Rodzaj pojazdu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i warunki techniczne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33FF8" w:rsidRDefault="00BF15ED" w:rsidP="00B4510C">
            <w:pPr>
              <w:jc w:val="both"/>
              <w:rPr>
                <w:sz w:val="22"/>
                <w:szCs w:val="22"/>
              </w:rPr>
            </w:pPr>
            <w:r w:rsidRPr="00033FF8">
              <w:rPr>
                <w:sz w:val="22"/>
                <w:szCs w:val="22"/>
              </w:rPr>
              <w:t>Pojazd homologowany wg kategorii M</w:t>
            </w:r>
            <w:r w:rsidRPr="00033FF8">
              <w:rPr>
                <w:sz w:val="22"/>
                <w:szCs w:val="22"/>
                <w:vertAlign w:val="subscript"/>
              </w:rPr>
              <w:t>1</w:t>
            </w:r>
            <w:r w:rsidRPr="00033FF8">
              <w:rPr>
                <w:sz w:val="22"/>
                <w:szCs w:val="22"/>
              </w:rPr>
              <w:t xml:space="preserve">, o rodzaju nadwozia: </w:t>
            </w:r>
            <w:r w:rsidRPr="009C11CB">
              <w:rPr>
                <w:sz w:val="22"/>
                <w:szCs w:val="22"/>
              </w:rPr>
              <w:t>hatchback</w:t>
            </w:r>
            <w:r>
              <w:rPr>
                <w:sz w:val="22"/>
                <w:szCs w:val="22"/>
              </w:rPr>
              <w:t xml:space="preserve"> (AB</w:t>
            </w:r>
            <w:r w:rsidRPr="00033FF8">
              <w:rPr>
                <w:sz w:val="22"/>
                <w:szCs w:val="22"/>
              </w:rPr>
              <w:t>), pięciomiejscowy (łącznie z kierowcą), wyposażony w</w:t>
            </w:r>
            <w:r>
              <w:rPr>
                <w:sz w:val="22"/>
                <w:szCs w:val="22"/>
              </w:rPr>
              <w:t> co najmniej dwie pary drzwi po </w:t>
            </w:r>
            <w:r w:rsidRPr="00033FF8">
              <w:rPr>
                <w:sz w:val="22"/>
                <w:szCs w:val="22"/>
              </w:rPr>
              <w:t>lewej i prawej stronie.</w:t>
            </w:r>
          </w:p>
          <w:p w:rsidR="00BF15ED" w:rsidRPr="00531C07" w:rsidRDefault="00BF15ED" w:rsidP="00B4510C">
            <w:pPr>
              <w:pStyle w:val="Akapitzlist"/>
              <w:ind w:left="0"/>
              <w:jc w:val="both"/>
              <w:rPr>
                <w:sz w:val="22"/>
                <w:szCs w:val="22"/>
              </w:rPr>
            </w:pPr>
            <w:r w:rsidRPr="00531C07">
              <w:rPr>
                <w:sz w:val="22"/>
                <w:szCs w:val="22"/>
              </w:rPr>
              <w:t>Pojazd spełniający warunki techniczne obowiązujące w RP, potwie</w:t>
            </w:r>
            <w:r>
              <w:rPr>
                <w:sz w:val="22"/>
                <w:szCs w:val="22"/>
              </w:rPr>
              <w:t xml:space="preserve">rdzone świadectwem homologacji </w:t>
            </w:r>
            <w:r w:rsidRPr="00531C07">
              <w:rPr>
                <w:sz w:val="22"/>
                <w:szCs w:val="22"/>
              </w:rPr>
              <w:t>typu WE pojazdu lub świadectwem homologacji typu pojazdu.</w:t>
            </w:r>
          </w:p>
          <w:p w:rsidR="00BF15ED" w:rsidRPr="001238FC" w:rsidRDefault="00BF15ED" w:rsidP="00B4510C">
            <w:pPr>
              <w:pStyle w:val="NormalnyWeb"/>
              <w:jc w:val="both"/>
              <w:rPr>
                <w:rFonts w:eastAsia="HG Mincho Light J"/>
                <w:color w:val="000000"/>
                <w:sz w:val="22"/>
                <w:szCs w:val="22"/>
              </w:rPr>
            </w:pPr>
            <w:r w:rsidRPr="001238FC">
              <w:rPr>
                <w:rFonts w:eastAsia="HG Mincho Light J"/>
                <w:color w:val="000000"/>
                <w:sz w:val="22"/>
                <w:szCs w:val="22"/>
              </w:rPr>
              <w:t>Wykonawca wraz z ofertą dostarczy przykładowe świadectwo zgodności WE</w:t>
            </w:r>
            <w:r w:rsidRPr="001238FC">
              <w:rPr>
                <w:rFonts w:eastAsia="HG Mincho Light J"/>
                <w:color w:val="000000"/>
                <w:sz w:val="22"/>
                <w:szCs w:val="22"/>
              </w:rPr>
              <w:br/>
              <w:t>lub przykł</w:t>
            </w:r>
            <w:r>
              <w:rPr>
                <w:rFonts w:eastAsia="HG Mincho Light J"/>
                <w:color w:val="000000"/>
                <w:sz w:val="22"/>
                <w:szCs w:val="22"/>
              </w:rPr>
              <w:t xml:space="preserve">adowe świadectwo zgodności lub </w:t>
            </w:r>
            <w:r w:rsidRPr="001238FC">
              <w:rPr>
                <w:rFonts w:eastAsia="HG Mincho Light J"/>
                <w:color w:val="000000"/>
                <w:sz w:val="22"/>
                <w:szCs w:val="22"/>
              </w:rPr>
              <w:t>równoważny dokument homologacyjny dla oferowanego typu pojazdu, w celu potwierdzenia spełnienia przez oferowane pojazdy wybranych, wymaganych warunków technicznych oraz kryteriów oceny ofert.</w:t>
            </w:r>
          </w:p>
        </w:tc>
      </w:tr>
      <w:tr w:rsidR="00BF15ED" w:rsidRPr="00D37297" w:rsidTr="00B4510C">
        <w:trPr>
          <w:trHeight w:val="36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2C149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Barwa nadwozia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Biała, ciemna lub szara</w:t>
            </w:r>
            <w:r w:rsidRPr="002C149D">
              <w:rPr>
                <w:sz w:val="22"/>
                <w:szCs w:val="22"/>
              </w:rPr>
              <w:t xml:space="preserve"> – polakierowana f</w:t>
            </w:r>
            <w:r>
              <w:rPr>
                <w:sz w:val="22"/>
                <w:szCs w:val="22"/>
              </w:rPr>
              <w:t>abrycznie</w:t>
            </w:r>
            <w:r w:rsidRPr="002E4E08">
              <w:rPr>
                <w:bCs/>
                <w:iCs/>
                <w:sz w:val="22"/>
                <w:szCs w:val="22"/>
              </w:rPr>
              <w:t>.</w:t>
            </w:r>
          </w:p>
        </w:tc>
      </w:tr>
      <w:tr w:rsidR="00BF15ED" w:rsidRPr="00D37297" w:rsidTr="00B4510C">
        <w:trPr>
          <w:trHeight w:val="57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produkcji i ukompletowanie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jc w:val="both"/>
              <w:rPr>
                <w:iCs/>
                <w:sz w:val="22"/>
                <w:szCs w:val="22"/>
              </w:rPr>
            </w:pPr>
            <w:r w:rsidRPr="00531C07">
              <w:rPr>
                <w:iCs/>
                <w:sz w:val="22"/>
                <w:szCs w:val="22"/>
              </w:rPr>
              <w:t>Pojazd fabrycznie nowy, wyprodukowany</w:t>
            </w:r>
            <w:r>
              <w:rPr>
                <w:iCs/>
                <w:sz w:val="22"/>
                <w:szCs w:val="22"/>
              </w:rPr>
              <w:t xml:space="preserve"> nie wcześniej niż w 2025 roku.</w:t>
            </w:r>
          </w:p>
          <w:p w:rsidR="00BF15ED" w:rsidRPr="002C149D" w:rsidRDefault="00BF15ED" w:rsidP="00B4510C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Wnętrze pojazdu – ciemne</w:t>
            </w:r>
            <w:r w:rsidRPr="006F2CFD">
              <w:rPr>
                <w:b/>
                <w:i/>
                <w:iCs/>
                <w:sz w:val="22"/>
                <w:szCs w:val="22"/>
              </w:rPr>
              <w:t>.</w:t>
            </w:r>
          </w:p>
        </w:tc>
      </w:tr>
      <w:tr w:rsidR="00BF15ED" w:rsidRPr="00D37297" w:rsidTr="00B4510C">
        <w:trPr>
          <w:trHeight w:val="2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2C149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tabs>
                <w:tab w:val="left" w:pos="213"/>
                <w:tab w:val="left" w:pos="284"/>
              </w:tabs>
              <w:ind w:right="36"/>
              <w:rPr>
                <w:color w:val="FF0000"/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Gwarancja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B624B4" w:rsidRDefault="00BF15ED" w:rsidP="00B4510C">
            <w:pPr>
              <w:tabs>
                <w:tab w:val="left" w:pos="213"/>
                <w:tab w:val="left" w:pos="284"/>
              </w:tabs>
              <w:ind w:right="36"/>
              <w:jc w:val="both"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t xml:space="preserve">Wymagany okres gwarancji </w:t>
            </w:r>
            <w:r w:rsidRPr="00B624B4">
              <w:rPr>
                <w:b/>
                <w:sz w:val="22"/>
                <w:szCs w:val="22"/>
              </w:rPr>
              <w:t>nie krótszy niż 2 lata na cały pojazd</w:t>
            </w:r>
            <w:r w:rsidRPr="00B624B4">
              <w:rPr>
                <w:sz w:val="22"/>
                <w:szCs w:val="22"/>
              </w:rPr>
              <w:t xml:space="preserve"> bez limitu</w:t>
            </w:r>
            <w:r>
              <w:rPr>
                <w:sz w:val="22"/>
                <w:szCs w:val="22"/>
              </w:rPr>
              <w:t xml:space="preserve"> </w:t>
            </w:r>
            <w:r w:rsidRPr="00B624B4">
              <w:rPr>
                <w:sz w:val="22"/>
                <w:szCs w:val="22"/>
              </w:rPr>
              <w:t xml:space="preserve">przejechanych kilometrów. </w:t>
            </w:r>
          </w:p>
          <w:p w:rsidR="00BF15ED" w:rsidRPr="00367688" w:rsidRDefault="00BF15ED" w:rsidP="00B4510C">
            <w:pPr>
              <w:pStyle w:val="Tekstpodstawowy2"/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</w:pPr>
            <w:r w:rsidRPr="00B624B4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W przypadku pojazdów, dla których okres gwarancji ograniczony jest limitem przejechanych kilometrów, wymagany okres gwarancji musi wynosić </w:t>
            </w:r>
            <w:r w:rsidRPr="004628D1">
              <w:rPr>
                <w:rFonts w:ascii="Times New Roman" w:eastAsia="Times New Roman" w:hAnsi="Times New Roman"/>
                <w:b/>
                <w:bCs/>
                <w:color w:val="auto"/>
                <w:sz w:val="22"/>
                <w:szCs w:val="22"/>
              </w:rPr>
              <w:t>co najmniej 3 lata na cały pojazd z limitem co najmniej 100 tysięcy przejechanych kilometrów</w:t>
            </w:r>
            <w:r w:rsidRPr="00B624B4">
              <w:rPr>
                <w:rFonts w:ascii="Times New Roman" w:eastAsia="Times New Roman" w:hAnsi="Times New Roman"/>
                <w:color w:val="auto"/>
                <w:sz w:val="22"/>
                <w:szCs w:val="22"/>
              </w:rPr>
              <w:t xml:space="preserve"> w zależności co pierwsze nastąpi.</w:t>
            </w:r>
          </w:p>
          <w:p w:rsidR="00BF15ED" w:rsidRPr="00B624B4" w:rsidRDefault="00BF15ED" w:rsidP="00B4510C">
            <w:pPr>
              <w:pStyle w:val="Tekstpodstawowy2"/>
              <w:tabs>
                <w:tab w:val="left" w:pos="213"/>
              </w:tabs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>Z zakresu gwarancji i rękojmi wyłącza się skutki naturalnego zużycia elementów pojazdu, wynikające z jego prawidłowej eksploatacji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>lub z przebiegu /czasookresu/ określonego przez producenta, w zakresie:</w:t>
            </w:r>
          </w:p>
          <w:p w:rsidR="00BF15ED" w:rsidRPr="00B624B4" w:rsidRDefault="00BF15ED" w:rsidP="00BF15ED">
            <w:pPr>
              <w:pStyle w:val="Tekstpodstawowy2"/>
              <w:numPr>
                <w:ilvl w:val="0"/>
                <w:numId w:val="6"/>
              </w:numPr>
              <w:spacing w:after="0" w:line="240" w:lineRule="auto"/>
              <w:ind w:left="49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klocków/</w:t>
            </w: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>okładzin hamulcowych,</w:t>
            </w:r>
          </w:p>
          <w:p w:rsidR="00BF15ED" w:rsidRPr="00B624B4" w:rsidRDefault="00BF15ED" w:rsidP="00BF15ED">
            <w:pPr>
              <w:pStyle w:val="Tekstpodstawowy2"/>
              <w:numPr>
                <w:ilvl w:val="0"/>
                <w:numId w:val="6"/>
              </w:numPr>
              <w:tabs>
                <w:tab w:val="left" w:pos="213"/>
              </w:tabs>
              <w:spacing w:after="0" w:line="240" w:lineRule="auto"/>
              <w:ind w:left="49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tarcz/</w:t>
            </w: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>bębnów hamulcowych,</w:t>
            </w:r>
          </w:p>
          <w:p w:rsidR="00BF15ED" w:rsidRPr="00B624B4" w:rsidRDefault="00BF15ED" w:rsidP="00BF15ED">
            <w:pPr>
              <w:pStyle w:val="Tekstpodstawowy2"/>
              <w:numPr>
                <w:ilvl w:val="0"/>
                <w:numId w:val="6"/>
              </w:numPr>
              <w:tabs>
                <w:tab w:val="left" w:pos="213"/>
              </w:tabs>
              <w:spacing w:after="0" w:line="240" w:lineRule="auto"/>
              <w:ind w:left="49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>filtrów oleju, paliwa, powietrza,</w:t>
            </w:r>
          </w:p>
          <w:p w:rsidR="00BF15ED" w:rsidRPr="002C149D" w:rsidRDefault="00BF15ED" w:rsidP="00BF15ED">
            <w:pPr>
              <w:pStyle w:val="Akapitzlist"/>
              <w:numPr>
                <w:ilvl w:val="0"/>
                <w:numId w:val="6"/>
              </w:numPr>
              <w:ind w:left="496" w:right="36"/>
              <w:jc w:val="both"/>
              <w:rPr>
                <w:sz w:val="22"/>
                <w:szCs w:val="21"/>
              </w:rPr>
            </w:pPr>
            <w:r w:rsidRPr="00B624B4">
              <w:rPr>
                <w:sz w:val="22"/>
                <w:szCs w:val="22"/>
              </w:rPr>
              <w:t>płynów eksploatacyjnych, bezpieczników, żarówek, szczotek alternatora,</w:t>
            </w:r>
            <w:r>
              <w:rPr>
                <w:sz w:val="22"/>
                <w:szCs w:val="22"/>
              </w:rPr>
              <w:br/>
            </w:r>
            <w:r w:rsidRPr="00B624B4">
              <w:rPr>
                <w:sz w:val="22"/>
                <w:szCs w:val="22"/>
              </w:rPr>
              <w:t>piór wycieraczek, opon.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C149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pBdr>
                <w:right w:val="single" w:sz="4" w:space="4" w:color="auto"/>
              </w:pBdr>
              <w:tabs>
                <w:tab w:val="left" w:pos="284"/>
              </w:tabs>
              <w:ind w:right="36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Warunki serwisowania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B624B4" w:rsidRDefault="00BF15ED" w:rsidP="00B4510C">
            <w:pPr>
              <w:jc w:val="both"/>
              <w:rPr>
                <w:b/>
                <w:sz w:val="22"/>
                <w:szCs w:val="22"/>
              </w:rPr>
            </w:pPr>
            <w:r w:rsidRPr="00B624B4">
              <w:rPr>
                <w:b/>
                <w:sz w:val="22"/>
                <w:szCs w:val="22"/>
              </w:rPr>
              <w:t xml:space="preserve">Okresowa obsługa techniczna pojazdu bez względu na zakres czynności obsługowych, </w:t>
            </w:r>
            <w:r w:rsidRPr="00682773">
              <w:rPr>
                <w:b/>
                <w:sz w:val="22"/>
                <w:szCs w:val="22"/>
                <w:u w:val="single"/>
              </w:rPr>
              <w:t>nie częściej</w:t>
            </w:r>
            <w:r w:rsidRPr="00B624B4">
              <w:rPr>
                <w:b/>
                <w:sz w:val="22"/>
                <w:szCs w:val="22"/>
              </w:rPr>
              <w:t xml:space="preserve"> niż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624B4">
              <w:rPr>
                <w:b/>
                <w:sz w:val="22"/>
                <w:szCs w:val="22"/>
              </w:rPr>
              <w:t>co 15 tys. km lub jeden rok.</w:t>
            </w:r>
          </w:p>
          <w:p w:rsidR="00BF15ED" w:rsidRPr="00B624B4" w:rsidRDefault="00BF15ED" w:rsidP="00B4510C">
            <w:pPr>
              <w:jc w:val="both"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t>Pod pojęciem „okresowa obsługa techniczna” Zamawiający rozumie zakres wszystkich czynności przewidzianych przez producenta pojazdu i wyposażenia dodatkowego jakie będą niezbędne do wykonywania</w:t>
            </w:r>
            <w:r>
              <w:rPr>
                <w:sz w:val="22"/>
                <w:szCs w:val="22"/>
              </w:rPr>
              <w:t xml:space="preserve"> </w:t>
            </w:r>
            <w:r w:rsidRPr="00B624B4">
              <w:rPr>
                <w:sz w:val="22"/>
                <w:szCs w:val="22"/>
              </w:rPr>
              <w:t>przy pojeździe i wyposażeniu</w:t>
            </w:r>
            <w:r>
              <w:rPr>
                <w:sz w:val="22"/>
                <w:szCs w:val="22"/>
              </w:rPr>
              <w:t xml:space="preserve"> </w:t>
            </w:r>
            <w:r w:rsidRPr="00B624B4">
              <w:rPr>
                <w:sz w:val="22"/>
                <w:szCs w:val="22"/>
              </w:rPr>
              <w:t>w celu spełnienia warunków gwarancji w czasie ich eksploatacji w związku</w:t>
            </w:r>
            <w:r>
              <w:rPr>
                <w:sz w:val="22"/>
                <w:szCs w:val="22"/>
              </w:rPr>
              <w:t xml:space="preserve"> </w:t>
            </w:r>
            <w:r w:rsidRPr="00B624B4">
              <w:rPr>
                <w:sz w:val="22"/>
                <w:szCs w:val="22"/>
              </w:rPr>
              <w:t xml:space="preserve">z realizacją zadań Straży Granicznej. </w:t>
            </w:r>
          </w:p>
          <w:p w:rsidR="00BF15ED" w:rsidRPr="00B624B4" w:rsidRDefault="00BF15ED" w:rsidP="00B4510C">
            <w:pPr>
              <w:jc w:val="both"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lastRenderedPageBreak/>
              <w:t>Pojęcie „okresowa obsługa techniczna” nie obejmuje codziennych czynności obsługowych wykonywanych przez kierującego w związku z używaniem pojazdu</w:t>
            </w:r>
            <w:r>
              <w:rPr>
                <w:sz w:val="22"/>
                <w:szCs w:val="22"/>
              </w:rPr>
              <w:br/>
            </w:r>
            <w:r w:rsidRPr="00B624B4">
              <w:rPr>
                <w:sz w:val="22"/>
                <w:szCs w:val="22"/>
              </w:rPr>
              <w:t>w danej dobie.</w:t>
            </w:r>
          </w:p>
          <w:p w:rsidR="00BF15ED" w:rsidRPr="002C149D" w:rsidRDefault="00BF15ED" w:rsidP="00B4510C">
            <w:pPr>
              <w:jc w:val="both"/>
              <w:rPr>
                <w:sz w:val="22"/>
                <w:szCs w:val="22"/>
              </w:rPr>
            </w:pPr>
            <w:r w:rsidRPr="001238FC">
              <w:rPr>
                <w:b/>
                <w:sz w:val="22"/>
                <w:szCs w:val="22"/>
                <w:u w:val="single"/>
              </w:rPr>
              <w:t>Wyko</w:t>
            </w:r>
            <w:r>
              <w:rPr>
                <w:b/>
                <w:sz w:val="22"/>
                <w:szCs w:val="22"/>
                <w:u w:val="single"/>
              </w:rPr>
              <w:t>nawca dostarczy wraz z pojazdem</w:t>
            </w:r>
            <w:r w:rsidRPr="001238FC">
              <w:rPr>
                <w:b/>
                <w:sz w:val="22"/>
                <w:szCs w:val="22"/>
                <w:u w:val="single"/>
              </w:rPr>
              <w:t>:</w:t>
            </w:r>
            <w:r w:rsidRPr="00B624B4">
              <w:rPr>
                <w:sz w:val="22"/>
                <w:szCs w:val="22"/>
              </w:rPr>
              <w:t xml:space="preserve"> harmonogram, zakres czynności obsługowych oraz wykaz eksploatacyjnych części zamiennych, przewidzianych przez p</w:t>
            </w:r>
            <w:r>
              <w:rPr>
                <w:sz w:val="22"/>
                <w:szCs w:val="22"/>
              </w:rPr>
              <w:t>roducenta pojazdu do wykonania/</w:t>
            </w:r>
            <w:r w:rsidRPr="00B624B4">
              <w:rPr>
                <w:sz w:val="22"/>
                <w:szCs w:val="22"/>
              </w:rPr>
              <w:t>wymiany w celu realizacji czynności obsługowych pojazdów.</w:t>
            </w:r>
          </w:p>
        </w:tc>
      </w:tr>
      <w:tr w:rsidR="00BF15ED" w:rsidRPr="00D37297" w:rsidTr="00B4510C">
        <w:trPr>
          <w:trHeight w:val="25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  <w:r w:rsidRPr="002C149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pBdr>
                <w:right w:val="single" w:sz="4" w:space="4" w:color="auto"/>
              </w:pBdr>
              <w:tabs>
                <w:tab w:val="left" w:pos="284"/>
              </w:tabs>
              <w:ind w:right="36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Dostępność serwisu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B624B4" w:rsidRDefault="00BF15ED" w:rsidP="00B4510C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>Zamawiający wymaga zapewnienia przez Wykonawcę w okresie obowiązywania gwarancji i rękojmi na oferowane pojazdy, dostępu do serwisu pojazdów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br/>
            </w: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>na terytorium RP w promieniu do 150 km od siedzib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y</w:t>
            </w: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Nadbużańskiego Oddziału</w:t>
            </w: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Straży Granicznej 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tj. 22-100 Chełm ul. Trubakowska 2</w:t>
            </w: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. </w:t>
            </w:r>
          </w:p>
          <w:p w:rsidR="00BF15ED" w:rsidRPr="00B624B4" w:rsidRDefault="00BF15ED" w:rsidP="00B4510C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>W przypadku przekroczenia odległości 150 km w zakresie dostępności do serwisu Zamawiający dopuszcza realizację usług poprzez: serwis mobilny,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  <w:r w:rsidRPr="00B624B4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z wykorzystaniem obsługi Assistance lub formuły door to door. </w:t>
            </w:r>
          </w:p>
          <w:p w:rsidR="00BF15ED" w:rsidRPr="00EA6DCA" w:rsidRDefault="00BF15ED" w:rsidP="00B4510C">
            <w:pPr>
              <w:jc w:val="both"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t>Zamawiający wymaga dostarczenia przez Wykonawcę wraz z </w:t>
            </w:r>
            <w:r>
              <w:rPr>
                <w:sz w:val="22"/>
                <w:szCs w:val="22"/>
              </w:rPr>
              <w:t>pojazdem</w:t>
            </w:r>
            <w:r w:rsidRPr="00B624B4">
              <w:rPr>
                <w:sz w:val="22"/>
                <w:szCs w:val="22"/>
              </w:rPr>
              <w:t xml:space="preserve"> </w:t>
            </w:r>
            <w:r w:rsidRPr="00B624B4">
              <w:rPr>
                <w:b/>
                <w:sz w:val="22"/>
                <w:szCs w:val="22"/>
              </w:rPr>
              <w:t>wykazu serwisów</w:t>
            </w:r>
            <w:r w:rsidRPr="00B624B4">
              <w:rPr>
                <w:sz w:val="22"/>
                <w:szCs w:val="22"/>
              </w:rPr>
              <w:t xml:space="preserve"> uprawnionych do wykonywania zgodnie z postanowieniami umowy obsług serwisowych i napraw gwarancyjnych pojazdów stanowiących przedmiot umowy.</w:t>
            </w:r>
          </w:p>
        </w:tc>
      </w:tr>
      <w:tr w:rsidR="00BF15ED" w:rsidRPr="00D37297" w:rsidTr="00B4510C">
        <w:trPr>
          <w:trHeight w:val="25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pBdr>
                <w:right w:val="single" w:sz="4" w:space="4" w:color="auto"/>
              </w:pBdr>
              <w:tabs>
                <w:tab w:val="left" w:pos="284"/>
              </w:tabs>
              <w:ind w:right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AD1698">
              <w:rPr>
                <w:sz w:val="22"/>
                <w:szCs w:val="22"/>
              </w:rPr>
              <w:t>ezpiecze</w:t>
            </w:r>
            <w:r w:rsidRPr="00AD1698">
              <w:rPr>
                <w:rFonts w:hint="cs"/>
                <w:sz w:val="22"/>
                <w:szCs w:val="22"/>
              </w:rPr>
              <w:t>ń</w:t>
            </w:r>
            <w:r>
              <w:rPr>
                <w:sz w:val="22"/>
                <w:szCs w:val="22"/>
              </w:rPr>
              <w:t>stwo</w:t>
            </w:r>
            <w:r w:rsidRPr="00AD1698">
              <w:rPr>
                <w:sz w:val="22"/>
                <w:szCs w:val="22"/>
              </w:rPr>
              <w:t xml:space="preserve"> danych i cyberbezpiecze</w:t>
            </w:r>
            <w:r w:rsidRPr="00AD1698">
              <w:rPr>
                <w:rFonts w:hint="cs"/>
                <w:sz w:val="22"/>
                <w:szCs w:val="22"/>
              </w:rPr>
              <w:t>ń</w:t>
            </w:r>
            <w:r>
              <w:rPr>
                <w:sz w:val="22"/>
                <w:szCs w:val="22"/>
              </w:rPr>
              <w:t>stwo</w:t>
            </w:r>
          </w:p>
          <w:p w:rsidR="00BF15ED" w:rsidRPr="002C149D" w:rsidRDefault="00BF15ED" w:rsidP="00B4510C">
            <w:pPr>
              <w:pBdr>
                <w:right w:val="single" w:sz="4" w:space="4" w:color="auto"/>
              </w:pBdr>
              <w:tabs>
                <w:tab w:val="left" w:pos="284"/>
              </w:tabs>
              <w:ind w:right="36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F15ED">
            <w:pPr>
              <w:pStyle w:val="Tekstpodstawowy2"/>
              <w:numPr>
                <w:ilvl w:val="0"/>
                <w:numId w:val="9"/>
              </w:numPr>
              <w:spacing w:after="0" w:line="240" w:lineRule="auto"/>
              <w:ind w:left="35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Wykonawca zapewni, 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ż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e wszelkie dane generowane przez pojazd (w tym dane telemetryczne, diagnostyczne, lokalizacyjne oraz dane u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ż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ytkownika przetwarzane przez systemy infotainment) b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ę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d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ą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przetwarzane i przechowywane wy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łą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cznie na serwerach zlokalizowanych na terytorium Unii Europejskiej lub Europejskiego Obszaru Gospodarczego (EOG). Dost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ę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p do tych danych, zar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ó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wno w celach serwisowych, jak i analitycznych, musi by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ć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mo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ż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liwy wy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łą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cznie z terytorium UE/EOG i podlega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ć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jurysdykcji prawa UE/polskiego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</w:p>
          <w:p w:rsidR="00BF15ED" w:rsidRPr="004940D1" w:rsidRDefault="00BF15ED" w:rsidP="00BF15ED">
            <w:pPr>
              <w:pStyle w:val="Tekstpodstawowy2"/>
              <w:numPr>
                <w:ilvl w:val="0"/>
                <w:numId w:val="9"/>
              </w:numPr>
              <w:spacing w:after="0" w:line="240" w:lineRule="auto"/>
              <w:ind w:left="356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Systemy elektroniczne i oprogramowanie oferowanego pojazdu musz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ą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spe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ł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nia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ć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najwy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ż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sze standardy bezpiecze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ń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stwa cybernetycznego, w szczeg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ó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lno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ś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ci w zakresie ochrony przed nieautoryzowanym dost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ę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pem, modyfikacj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ą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danych oraz atakami z zewn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ą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trz. Wykonawca zobowi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ą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zany jest do przedstawienia o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ś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wiadczenia producenta potwierdzaj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ą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cego zgodno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ść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system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ó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w pojazdu z aktualnymi normami i najlepszymi praktykami w zakresie cyberbezpiecze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ń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stwa w bran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ż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y motoryzacyjnej (np. ISO/SAE 21434 lub r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ó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wnowa</w:t>
            </w:r>
            <w:r w:rsidRPr="007503F0">
              <w:rPr>
                <w:rFonts w:ascii="Times New Roman" w:hAnsi="Times New Roman" w:hint="cs"/>
                <w:color w:val="auto"/>
                <w:sz w:val="22"/>
                <w:szCs w:val="22"/>
              </w:rPr>
              <w:t>ż</w:t>
            </w:r>
            <w:r w:rsidRPr="007503F0">
              <w:rPr>
                <w:rFonts w:ascii="Times New Roman" w:hAnsi="Times New Roman"/>
                <w:color w:val="auto"/>
                <w:sz w:val="22"/>
                <w:szCs w:val="22"/>
              </w:rPr>
              <w:t>ne).</w:t>
            </w:r>
          </w:p>
        </w:tc>
      </w:tr>
      <w:tr w:rsidR="00BF15ED" w:rsidRPr="00D37297" w:rsidTr="00B4510C">
        <w:trPr>
          <w:trHeight w:val="416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Pr="002C149D" w:rsidRDefault="00BF15ED" w:rsidP="00B4510C">
            <w:pPr>
              <w:pBdr>
                <w:left w:val="single" w:sz="4" w:space="4" w:color="auto"/>
                <w:right w:val="single" w:sz="4" w:space="4" w:color="auto"/>
              </w:pBdr>
              <w:tabs>
                <w:tab w:val="left" w:pos="284"/>
              </w:tabs>
              <w:ind w:right="3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</w:t>
            </w:r>
            <w:r w:rsidRPr="002C149D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Wymiary: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Pr="00B624B4" w:rsidRDefault="00BF15ED" w:rsidP="00B4510C">
            <w:pPr>
              <w:pStyle w:val="Tekstpodstawowy2"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</w:tr>
      <w:tr w:rsidR="00BF15ED" w:rsidRPr="00F944BA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F944BA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 w:rsidRPr="00F944BA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F944BA" w:rsidRDefault="00BF15ED" w:rsidP="00B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Szerokość całkowita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F944BA" w:rsidRDefault="00BF15ED" w:rsidP="00B45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najmniej 1745 mm zgodnie z danymi zawartymi w dokumentach homologacyjnych pojazdu </w:t>
            </w:r>
            <w:r w:rsidRPr="00516E88">
              <w:rPr>
                <w:sz w:val="22"/>
                <w:szCs w:val="22"/>
              </w:rPr>
              <w:t>lub innych wymaganych do dopuszczenia pojazdu</w:t>
            </w:r>
            <w:r>
              <w:rPr>
                <w:sz w:val="22"/>
                <w:szCs w:val="22"/>
              </w:rPr>
              <w:t xml:space="preserve"> </w:t>
            </w:r>
            <w:r w:rsidRPr="00516E88">
              <w:rPr>
                <w:sz w:val="22"/>
                <w:szCs w:val="22"/>
              </w:rPr>
              <w:t>do ruchu</w:t>
            </w:r>
            <w:r>
              <w:rPr>
                <w:sz w:val="22"/>
                <w:szCs w:val="22"/>
              </w:rPr>
              <w:t>.</w:t>
            </w:r>
          </w:p>
        </w:tc>
      </w:tr>
      <w:tr w:rsidR="00BF15ED" w:rsidRPr="00F944BA" w:rsidTr="00B4510C">
        <w:trPr>
          <w:trHeight w:val="55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F944BA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 w:rsidRPr="00F944BA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F944BA" w:rsidRDefault="00BF15ED" w:rsidP="00B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Długość całkowita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F944BA" w:rsidRDefault="00BF15ED" w:rsidP="00B4510C">
            <w:pPr>
              <w:ind w:hanging="7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Nie dłuższy niż</w:t>
            </w:r>
            <w:r w:rsidRPr="00F944BA">
              <w:rPr>
                <w:sz w:val="22"/>
                <w:szCs w:val="22"/>
              </w:rPr>
              <w:t xml:space="preserve"> </w:t>
            </w:r>
            <w:r>
              <w:t>4000 mm</w:t>
            </w:r>
            <w:r w:rsidRPr="00F944BA">
              <w:rPr>
                <w:sz w:val="22"/>
                <w:szCs w:val="22"/>
              </w:rPr>
              <w:t xml:space="preserve"> zgodnie z danymi zawartymi w dokumentach homologacyjnych pojazdu</w:t>
            </w:r>
            <w:r>
              <w:rPr>
                <w:sz w:val="22"/>
                <w:szCs w:val="22"/>
              </w:rPr>
              <w:t xml:space="preserve"> </w:t>
            </w:r>
            <w:r w:rsidRPr="00516E88">
              <w:rPr>
                <w:sz w:val="22"/>
                <w:szCs w:val="22"/>
              </w:rPr>
              <w:t>lub innych wymaganych do dopuszczenia pojazdu</w:t>
            </w:r>
            <w:r>
              <w:rPr>
                <w:sz w:val="22"/>
                <w:szCs w:val="22"/>
              </w:rPr>
              <w:t xml:space="preserve"> </w:t>
            </w:r>
            <w:r w:rsidRPr="00516E88">
              <w:rPr>
                <w:sz w:val="22"/>
                <w:szCs w:val="22"/>
              </w:rPr>
              <w:t>do ruchu</w:t>
            </w:r>
            <w:r>
              <w:rPr>
                <w:sz w:val="22"/>
                <w:szCs w:val="22"/>
              </w:rPr>
              <w:t>.</w:t>
            </w:r>
          </w:p>
        </w:tc>
      </w:tr>
      <w:tr w:rsidR="00BF15ED" w:rsidRPr="00D37297" w:rsidTr="00B4510C">
        <w:trPr>
          <w:trHeight w:val="363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Pr="002C149D" w:rsidRDefault="00BF15ED" w:rsidP="00B4510C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Pr="002C149D" w:rsidRDefault="00BF15ED" w:rsidP="00B451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Pr="002C149D">
              <w:rPr>
                <w:b/>
                <w:sz w:val="22"/>
                <w:szCs w:val="22"/>
              </w:rPr>
              <w:t>. Silnik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Pr="00D37297" w:rsidRDefault="00BF15ED" w:rsidP="00B451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5ED" w:rsidRPr="00D37297" w:rsidTr="00B4510C">
        <w:tc>
          <w:tcPr>
            <w:tcW w:w="7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B3472" w:rsidRDefault="00BF15ED" w:rsidP="00B4510C">
            <w:pPr>
              <w:pStyle w:val="Akapitzlist"/>
              <w:ind w:left="2340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Napęd hybrydowy </w:t>
            </w:r>
            <w:r w:rsidRPr="000B3472">
              <w:rPr>
                <w:b/>
                <w:sz w:val="22"/>
                <w:szCs w:val="22"/>
              </w:rPr>
              <w:t>HEV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5ED" w:rsidRPr="00F56C67" w:rsidRDefault="00BF15ED" w:rsidP="00B4510C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Zamawiający nie dopuszcza pojazdów z napędem mHEV oraz PHEV</w:t>
            </w:r>
            <w:r w:rsidRPr="00F56C67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BF15ED" w:rsidRPr="00D37297" w:rsidTr="00B4510C">
        <w:trPr>
          <w:trHeight w:val="26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Rodzaj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1E51A2" w:rsidRDefault="00BF15ED" w:rsidP="00B4510C">
            <w:pPr>
              <w:jc w:val="both"/>
              <w:rPr>
                <w:sz w:val="22"/>
                <w:szCs w:val="22"/>
              </w:rPr>
            </w:pPr>
            <w:r w:rsidRPr="001E51A2">
              <w:rPr>
                <w:sz w:val="22"/>
                <w:szCs w:val="22"/>
              </w:rPr>
              <w:t>spalinowo-elektryczny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5ED" w:rsidRPr="00D37297" w:rsidRDefault="00BF15ED" w:rsidP="00B451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5ED" w:rsidRPr="00D37297" w:rsidTr="00B4510C">
        <w:trPr>
          <w:trHeight w:val="2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Maksymalna m</w:t>
            </w:r>
            <w:r w:rsidRPr="002C149D">
              <w:rPr>
                <w:sz w:val="22"/>
                <w:szCs w:val="22"/>
              </w:rPr>
              <w:t>oc</w:t>
            </w:r>
            <w:r>
              <w:rPr>
                <w:sz w:val="22"/>
                <w:szCs w:val="22"/>
              </w:rPr>
              <w:t xml:space="preserve"> silnika spalinowego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1E51A2" w:rsidRDefault="00BF15ED" w:rsidP="00B45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mniej niż 6</w:t>
            </w:r>
            <w:r w:rsidRPr="001E51A2">
              <w:rPr>
                <w:sz w:val="22"/>
                <w:szCs w:val="22"/>
              </w:rPr>
              <w:t>0 kW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5ED" w:rsidRPr="00D37297" w:rsidRDefault="00BF15ED" w:rsidP="00B451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5ED" w:rsidRPr="00D37297" w:rsidTr="00B4510C">
        <w:trPr>
          <w:trHeight w:val="33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aksymalna m</w:t>
            </w:r>
            <w:r w:rsidRPr="002C149D">
              <w:rPr>
                <w:sz w:val="22"/>
                <w:szCs w:val="22"/>
              </w:rPr>
              <w:t>oc</w:t>
            </w:r>
            <w:r>
              <w:rPr>
                <w:sz w:val="22"/>
                <w:szCs w:val="22"/>
              </w:rPr>
              <w:t xml:space="preserve"> silnika elektrycznego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1E51A2" w:rsidRDefault="00BF15ED" w:rsidP="00B45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 mniej niż 5</w:t>
            </w:r>
            <w:r w:rsidRPr="001E51A2">
              <w:rPr>
                <w:sz w:val="22"/>
                <w:szCs w:val="22"/>
              </w:rPr>
              <w:t>0 kW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5ED" w:rsidRPr="00D37297" w:rsidRDefault="00BF15ED" w:rsidP="00B451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5ED" w:rsidRPr="00D37297" w:rsidTr="00B4510C">
        <w:trPr>
          <w:trHeight w:val="22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C149D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Pojemność w cm</w:t>
            </w:r>
            <w:r w:rsidRPr="002C149D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jc w:val="both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 xml:space="preserve">Nie mniej niż </w:t>
            </w:r>
            <w:r>
              <w:rPr>
                <w:sz w:val="22"/>
                <w:szCs w:val="22"/>
              </w:rPr>
              <w:t>1485 cm</w:t>
            </w:r>
            <w:r w:rsidRPr="002E1B2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D37297" w:rsidRDefault="00BF15ED" w:rsidP="00B451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5ED" w:rsidRPr="00D37297" w:rsidTr="00B4510C">
        <w:trPr>
          <w:trHeight w:val="394"/>
        </w:trPr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Pr="00D37297" w:rsidRDefault="00BF15ED" w:rsidP="00B451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Pr="00501694" w:rsidRDefault="00BF15ED" w:rsidP="00B4510C">
            <w:pPr>
              <w:ind w:hanging="7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IV</w:t>
            </w:r>
            <w:r w:rsidRPr="002C149D">
              <w:rPr>
                <w:b/>
                <w:sz w:val="22"/>
                <w:szCs w:val="22"/>
              </w:rPr>
              <w:t>. Układy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15ED" w:rsidRPr="00D37297" w:rsidRDefault="00BF15ED" w:rsidP="00B451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5ED" w:rsidRPr="00D37297" w:rsidTr="00B4510C">
        <w:trPr>
          <w:cantSplit/>
          <w:trHeight w:val="29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Napędowy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F15ED">
            <w:pPr>
              <w:numPr>
                <w:ilvl w:val="0"/>
                <w:numId w:val="2"/>
              </w:numPr>
              <w:ind w:left="355"/>
              <w:jc w:val="both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Napędzane koła osi przedniej</w:t>
            </w:r>
            <w:r>
              <w:rPr>
                <w:sz w:val="22"/>
                <w:szCs w:val="22"/>
              </w:rPr>
              <w:t xml:space="preserve"> lub przedniej i tylnej</w:t>
            </w:r>
            <w:r w:rsidRPr="002C149D">
              <w:rPr>
                <w:sz w:val="22"/>
                <w:szCs w:val="22"/>
              </w:rPr>
              <w:t>.</w:t>
            </w:r>
          </w:p>
          <w:p w:rsidR="00BF15ED" w:rsidRPr="00D37B00" w:rsidRDefault="00BF15ED" w:rsidP="00BF15ED">
            <w:pPr>
              <w:numPr>
                <w:ilvl w:val="0"/>
                <w:numId w:val="2"/>
              </w:numPr>
              <w:ind w:left="355"/>
              <w:jc w:val="both"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t xml:space="preserve">Skrzynia biegów </w:t>
            </w:r>
            <w:r w:rsidRPr="00B624B4">
              <w:rPr>
                <w:b/>
                <w:sz w:val="22"/>
                <w:szCs w:val="22"/>
              </w:rPr>
              <w:t>automatyczna</w:t>
            </w:r>
            <w:r w:rsidRPr="00B624B4">
              <w:rPr>
                <w:sz w:val="22"/>
                <w:szCs w:val="22"/>
              </w:rPr>
              <w:t xml:space="preserve">, min. z </w:t>
            </w:r>
            <w:r>
              <w:rPr>
                <w:sz w:val="22"/>
                <w:szCs w:val="22"/>
              </w:rPr>
              <w:t>6</w:t>
            </w:r>
            <w:r w:rsidRPr="00B624B4">
              <w:rPr>
                <w:sz w:val="22"/>
                <w:szCs w:val="22"/>
              </w:rPr>
              <w:t xml:space="preserve"> przełożeniami</w:t>
            </w:r>
            <w:r>
              <w:rPr>
                <w:sz w:val="22"/>
                <w:szCs w:val="22"/>
              </w:rPr>
              <w:t xml:space="preserve"> </w:t>
            </w:r>
            <w:r w:rsidRPr="00B624B4">
              <w:rPr>
                <w:sz w:val="22"/>
                <w:szCs w:val="22"/>
              </w:rPr>
              <w:t>do jazdy do przodu</w:t>
            </w:r>
            <w:r>
              <w:rPr>
                <w:sz w:val="22"/>
                <w:szCs w:val="22"/>
              </w:rPr>
              <w:t xml:space="preserve"> lub bezstopniowa</w:t>
            </w:r>
            <w:r w:rsidRPr="00B624B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BF15ED" w:rsidRPr="00D37297" w:rsidTr="00B4510C">
        <w:trPr>
          <w:trHeight w:val="129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keepNext/>
              <w:ind w:right="-67" w:hanging="70"/>
              <w:jc w:val="center"/>
              <w:outlineLvl w:val="7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keepNext/>
              <w:outlineLvl w:val="7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Hamulcowy</w:t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br/>
              <w:t>trakcyjny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B624B4" w:rsidRDefault="00BF15ED" w:rsidP="00B4510C">
            <w:pPr>
              <w:pStyle w:val="Akapitzlist"/>
              <w:ind w:left="0"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t>Co najmniej z systemami:</w:t>
            </w:r>
          </w:p>
          <w:p w:rsidR="00BF15ED" w:rsidRPr="00B624B4" w:rsidRDefault="00BF15ED" w:rsidP="00BF15ED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t>zapobiegającymi blokowaniu kół podczas hamowania</w:t>
            </w:r>
            <w:r>
              <w:rPr>
                <w:sz w:val="22"/>
                <w:szCs w:val="22"/>
              </w:rPr>
              <w:t>,</w:t>
            </w:r>
          </w:p>
          <w:p w:rsidR="00BF15ED" w:rsidRPr="00B624B4" w:rsidRDefault="00BF15ED" w:rsidP="00BF15ED">
            <w:pPr>
              <w:pStyle w:val="Akapitzlist"/>
              <w:widowControl w:val="0"/>
              <w:numPr>
                <w:ilvl w:val="0"/>
                <w:numId w:val="3"/>
              </w:numPr>
              <w:suppressAutoHyphens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t>stabilizacji toru jazd</w:t>
            </w:r>
            <w:r>
              <w:rPr>
                <w:sz w:val="22"/>
                <w:szCs w:val="22"/>
              </w:rPr>
              <w:t>y,</w:t>
            </w:r>
          </w:p>
          <w:p w:rsidR="00BF15ED" w:rsidRPr="004757CE" w:rsidRDefault="00BF15ED" w:rsidP="00BF15ED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 w:rsidRPr="00B624B4">
              <w:rPr>
                <w:sz w:val="22"/>
                <w:szCs w:val="22"/>
              </w:rPr>
              <w:t>kontroli trakcji</w:t>
            </w:r>
            <w:r>
              <w:rPr>
                <w:sz w:val="22"/>
                <w:szCs w:val="22"/>
              </w:rPr>
              <w:t>,</w:t>
            </w:r>
          </w:p>
          <w:p w:rsidR="00BF15ED" w:rsidRPr="00C56CA3" w:rsidRDefault="00BF15ED" w:rsidP="00BF15ED">
            <w:pPr>
              <w:numPr>
                <w:ilvl w:val="0"/>
                <w:numId w:val="3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wspomagania gwałtownego hamowania</w:t>
            </w:r>
            <w:r w:rsidRPr="00C56CA3">
              <w:rPr>
                <w:sz w:val="22"/>
                <w:szCs w:val="22"/>
              </w:rPr>
              <w:t>.</w:t>
            </w:r>
          </w:p>
        </w:tc>
      </w:tr>
      <w:tr w:rsidR="00BF15ED" w:rsidRPr="00D37297" w:rsidTr="00B4510C">
        <w:trPr>
          <w:trHeight w:val="39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keepNext/>
              <w:ind w:right="-67" w:hanging="70"/>
              <w:jc w:val="center"/>
              <w:outlineLvl w:val="7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C149D" w:rsidRDefault="00BF15ED" w:rsidP="00B4510C">
            <w:pPr>
              <w:keepNext/>
              <w:outlineLvl w:val="7"/>
              <w:rPr>
                <w:sz w:val="22"/>
                <w:szCs w:val="22"/>
              </w:rPr>
            </w:pPr>
            <w:r w:rsidRPr="002C149D">
              <w:rPr>
                <w:sz w:val="22"/>
                <w:szCs w:val="22"/>
              </w:rPr>
              <w:t xml:space="preserve"> Kierowniczy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4757CE" w:rsidRDefault="00BF15ED" w:rsidP="00BF15ED">
            <w:pPr>
              <w:pStyle w:val="Akapitzlist"/>
              <w:widowControl w:val="0"/>
              <w:numPr>
                <w:ilvl w:val="0"/>
                <w:numId w:val="1"/>
              </w:numPr>
              <w:suppressAutoHyphens/>
              <w:ind w:left="3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 wspomaganiem, przystosowany do ruchu prawostronnego z kierownicą</w:t>
            </w:r>
            <w:r>
              <w:rPr>
                <w:sz w:val="22"/>
                <w:szCs w:val="22"/>
              </w:rPr>
              <w:br/>
              <w:t>po lewej stronie.</w:t>
            </w:r>
          </w:p>
          <w:p w:rsidR="00BF15ED" w:rsidRPr="002C149D" w:rsidRDefault="00BF15ED" w:rsidP="00BF15ED">
            <w:pPr>
              <w:numPr>
                <w:ilvl w:val="0"/>
                <w:numId w:val="1"/>
              </w:numPr>
              <w:ind w:left="3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Kolumna kierownicza r</w:t>
            </w:r>
            <w:r w:rsidRPr="007174B8">
              <w:rPr>
                <w:sz w:val="22"/>
                <w:szCs w:val="22"/>
              </w:rPr>
              <w:t>egulowana w </w:t>
            </w:r>
            <w:r>
              <w:rPr>
                <w:sz w:val="22"/>
                <w:szCs w:val="22"/>
              </w:rPr>
              <w:t>dwóch</w:t>
            </w:r>
            <w:r w:rsidRPr="007174B8">
              <w:rPr>
                <w:sz w:val="22"/>
                <w:szCs w:val="22"/>
              </w:rPr>
              <w:t xml:space="preserve"> płaszczy</w:t>
            </w:r>
            <w:r>
              <w:rPr>
                <w:sz w:val="22"/>
                <w:szCs w:val="22"/>
              </w:rPr>
              <w:t>znach.</w:t>
            </w:r>
          </w:p>
        </w:tc>
      </w:tr>
      <w:tr w:rsidR="00BF15ED" w:rsidRPr="00D37297" w:rsidTr="00B4510C">
        <w:trPr>
          <w:trHeight w:val="370"/>
        </w:trPr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F15ED" w:rsidRPr="00F55731" w:rsidRDefault="00BF15ED" w:rsidP="00B4510C">
            <w:pPr>
              <w:keepNext/>
              <w:keepLines/>
              <w:ind w:hanging="68"/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BF15ED" w:rsidRDefault="00BF15ED" w:rsidP="00B4510C">
            <w:pPr>
              <w:pageBreakBefore/>
              <w:ind w:hanging="7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F15ED" w:rsidRPr="002C149D" w:rsidRDefault="00BF15ED" w:rsidP="00B4510C">
            <w:pPr>
              <w:pageBreakBefore/>
              <w:ind w:hanging="70"/>
              <w:rPr>
                <w:b/>
                <w:sz w:val="22"/>
                <w:szCs w:val="22"/>
              </w:rPr>
            </w:pPr>
            <w:r w:rsidRPr="002C149D">
              <w:rPr>
                <w:b/>
                <w:sz w:val="22"/>
                <w:szCs w:val="22"/>
              </w:rPr>
              <w:t>V. Wyposażenie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BF15ED" w:rsidRPr="00D37297" w:rsidRDefault="00BF15ED" w:rsidP="00B4510C">
            <w:pPr>
              <w:keepNext/>
              <w:keepLines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F15ED" w:rsidRPr="00D37297" w:rsidTr="00B4510C">
        <w:trPr>
          <w:trHeight w:val="69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Oświetlenie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736336" w:rsidRDefault="00BF15ED" w:rsidP="00B4510C">
            <w:pPr>
              <w:snapToGrid w:val="0"/>
              <w:ind w:right="110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Światła przeciwmgłowe fabryczne z przodu pojazdu, wbudowane w zderzak, spojler bądź zintegrowane ze światłami przednimi pojazdu lub system świateł adaptacyjnych LED oferujących automatyczne dostosowanie geometrii wiązki światła do zmiennych warunków drogowych montowanych fabrycznie przez producenta.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Szyby i lusterka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F15ED">
            <w:pPr>
              <w:numPr>
                <w:ilvl w:val="0"/>
                <w:numId w:val="8"/>
              </w:numPr>
              <w:snapToGrid w:val="0"/>
              <w:ind w:left="355" w:right="110" w:hanging="355"/>
              <w:rPr>
                <w:iCs/>
                <w:sz w:val="22"/>
                <w:szCs w:val="22"/>
              </w:rPr>
            </w:pPr>
            <w:r w:rsidRPr="005E440B">
              <w:rPr>
                <w:iCs/>
                <w:sz w:val="22"/>
                <w:szCs w:val="22"/>
              </w:rPr>
              <w:t>Szyby boczne drzwi sterowane elektrycznie</w:t>
            </w:r>
            <w:r>
              <w:rPr>
                <w:iCs/>
                <w:sz w:val="22"/>
                <w:szCs w:val="22"/>
              </w:rPr>
              <w:t>.</w:t>
            </w:r>
          </w:p>
          <w:p w:rsidR="00BF15ED" w:rsidRPr="005E440B" w:rsidRDefault="00BF15ED" w:rsidP="00BF15ED">
            <w:pPr>
              <w:numPr>
                <w:ilvl w:val="0"/>
                <w:numId w:val="8"/>
              </w:numPr>
              <w:snapToGrid w:val="0"/>
              <w:ind w:left="355" w:right="110" w:hanging="355"/>
              <w:rPr>
                <w:iCs/>
                <w:sz w:val="22"/>
                <w:szCs w:val="22"/>
              </w:rPr>
            </w:pPr>
            <w:r w:rsidRPr="00CB089C">
              <w:rPr>
                <w:iCs/>
                <w:sz w:val="22"/>
                <w:szCs w:val="22"/>
              </w:rPr>
              <w:t>Lusterka boczne sterowane elektrycznie i podgrzewane.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0E493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rPr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 xml:space="preserve"> Siedzenia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CF2D04" w:rsidRDefault="00BF15ED" w:rsidP="00B45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zagłówkami, t</w:t>
            </w:r>
            <w:r w:rsidRPr="00CF2D04">
              <w:rPr>
                <w:sz w:val="22"/>
                <w:szCs w:val="22"/>
              </w:rPr>
              <w:t>apicerowane</w:t>
            </w:r>
            <w:r>
              <w:rPr>
                <w:sz w:val="22"/>
                <w:szCs w:val="22"/>
              </w:rPr>
              <w:t xml:space="preserve"> </w:t>
            </w:r>
            <w:r w:rsidRPr="00A24F5B">
              <w:rPr>
                <w:b/>
                <w:bCs/>
                <w:sz w:val="22"/>
                <w:szCs w:val="22"/>
              </w:rPr>
              <w:t>w kolorze ciemnym</w:t>
            </w:r>
            <w:r w:rsidRPr="00A24F5B">
              <w:rPr>
                <w:sz w:val="22"/>
                <w:szCs w:val="22"/>
              </w:rPr>
              <w:t>:</w:t>
            </w:r>
          </w:p>
          <w:p w:rsidR="00BF15ED" w:rsidRDefault="00BF15ED" w:rsidP="00BF15ED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ind w:left="355"/>
              <w:jc w:val="both"/>
              <w:rPr>
                <w:sz w:val="22"/>
                <w:szCs w:val="22"/>
              </w:rPr>
            </w:pPr>
            <w:r w:rsidRPr="00CF2D04">
              <w:rPr>
                <w:sz w:val="22"/>
                <w:szCs w:val="22"/>
              </w:rPr>
              <w:t>Fotel kierowcy regulowany min. w 2 płaszczyznach</w:t>
            </w:r>
            <w:r>
              <w:rPr>
                <w:sz w:val="22"/>
                <w:szCs w:val="22"/>
              </w:rPr>
              <w:t>:</w:t>
            </w:r>
            <w:r w:rsidRPr="00CF2D04">
              <w:rPr>
                <w:sz w:val="22"/>
                <w:szCs w:val="22"/>
              </w:rPr>
              <w:t xml:space="preserve"> przód-tył,</w:t>
            </w:r>
            <w:r>
              <w:rPr>
                <w:sz w:val="22"/>
                <w:szCs w:val="22"/>
              </w:rPr>
              <w:t xml:space="preserve"> </w:t>
            </w:r>
            <w:r w:rsidRPr="00CF2D04">
              <w:rPr>
                <w:sz w:val="22"/>
                <w:szCs w:val="22"/>
              </w:rPr>
              <w:t>góra-dół</w:t>
            </w:r>
            <w:r>
              <w:rPr>
                <w:sz w:val="22"/>
                <w:szCs w:val="22"/>
              </w:rPr>
              <w:t>. Oparcie z </w:t>
            </w:r>
            <w:r w:rsidRPr="00CF2D04">
              <w:rPr>
                <w:sz w:val="22"/>
                <w:szCs w:val="22"/>
              </w:rPr>
              <w:t>regulacją kąta położenia.</w:t>
            </w:r>
          </w:p>
          <w:p w:rsidR="00BF15ED" w:rsidRPr="00CF2D04" w:rsidRDefault="00BF15ED" w:rsidP="00BF15ED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ind w:left="355"/>
              <w:jc w:val="both"/>
              <w:rPr>
                <w:sz w:val="22"/>
                <w:szCs w:val="22"/>
              </w:rPr>
            </w:pPr>
            <w:r w:rsidRPr="00CF2D04">
              <w:rPr>
                <w:sz w:val="22"/>
                <w:szCs w:val="22"/>
              </w:rPr>
              <w:t>Fotel pasażera w I rzędzie regulowa</w:t>
            </w:r>
            <w:r>
              <w:rPr>
                <w:sz w:val="22"/>
                <w:szCs w:val="22"/>
              </w:rPr>
              <w:t xml:space="preserve">ny min. w jednej płaszczyźnie: </w:t>
            </w:r>
            <w:r w:rsidRPr="00CF2D04">
              <w:rPr>
                <w:sz w:val="22"/>
                <w:szCs w:val="22"/>
              </w:rPr>
              <w:t>przód-tył. Oparcie z regulacją kąta położenia.</w:t>
            </w:r>
          </w:p>
          <w:p w:rsidR="00BF15ED" w:rsidRPr="00940C2F" w:rsidRDefault="00BF15ED" w:rsidP="00BF15ED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ind w:left="355"/>
              <w:jc w:val="both"/>
              <w:rPr>
                <w:sz w:val="22"/>
                <w:szCs w:val="22"/>
              </w:rPr>
            </w:pPr>
            <w:r w:rsidRPr="00CF2D04">
              <w:rPr>
                <w:sz w:val="22"/>
                <w:szCs w:val="22"/>
              </w:rPr>
              <w:t>Kanapa trzymiejscowa w II rzędzie siedzeń</w:t>
            </w:r>
            <w:r>
              <w:rPr>
                <w:sz w:val="22"/>
                <w:szCs w:val="22"/>
              </w:rPr>
              <w:t>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ind w:hanging="7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0E493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keepNext/>
              <w:ind w:hanging="70"/>
              <w:outlineLvl w:val="7"/>
              <w:rPr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 xml:space="preserve"> Bezpieczeństwo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F15ED">
            <w:pPr>
              <w:pStyle w:val="Akapitzlist"/>
              <w:keepNext/>
              <w:numPr>
                <w:ilvl w:val="0"/>
                <w:numId w:val="5"/>
              </w:numPr>
              <w:ind w:left="355"/>
              <w:jc w:val="both"/>
              <w:outlineLvl w:val="7"/>
              <w:rPr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>Poduszki powietrzne czołowe</w:t>
            </w:r>
            <w:r>
              <w:rPr>
                <w:sz w:val="22"/>
                <w:szCs w:val="22"/>
              </w:rPr>
              <w:t xml:space="preserve"> </w:t>
            </w:r>
            <w:r w:rsidRPr="000E4938">
              <w:rPr>
                <w:sz w:val="22"/>
                <w:szCs w:val="22"/>
              </w:rPr>
              <w:t>kierowcy i pasażera</w:t>
            </w:r>
            <w:r>
              <w:rPr>
                <w:sz w:val="22"/>
                <w:szCs w:val="22"/>
              </w:rPr>
              <w:t>.</w:t>
            </w:r>
          </w:p>
          <w:p w:rsidR="00BF15ED" w:rsidRPr="000E4938" w:rsidRDefault="00BF15ED" w:rsidP="00BF15ED">
            <w:pPr>
              <w:pStyle w:val="Akapitzlist"/>
              <w:keepNext/>
              <w:numPr>
                <w:ilvl w:val="0"/>
                <w:numId w:val="5"/>
              </w:numPr>
              <w:ind w:left="355"/>
              <w:jc w:val="both"/>
              <w:outlineLvl w:val="7"/>
              <w:rPr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>Poduszki powietrzne boczne</w:t>
            </w:r>
            <w:r>
              <w:rPr>
                <w:sz w:val="22"/>
                <w:szCs w:val="22"/>
              </w:rPr>
              <w:t xml:space="preserve"> </w:t>
            </w:r>
            <w:r w:rsidRPr="000E4938">
              <w:rPr>
                <w:sz w:val="22"/>
                <w:szCs w:val="22"/>
              </w:rPr>
              <w:t>dla kierowcy i pasażera</w:t>
            </w:r>
            <w:r>
              <w:rPr>
                <w:sz w:val="22"/>
                <w:szCs w:val="22"/>
              </w:rPr>
              <w:t>.</w:t>
            </w:r>
          </w:p>
          <w:p w:rsidR="00BF15ED" w:rsidRPr="007B37BF" w:rsidRDefault="00BF15ED" w:rsidP="00BF15ED">
            <w:pPr>
              <w:pStyle w:val="Akapitzlist"/>
              <w:keepNext/>
              <w:numPr>
                <w:ilvl w:val="0"/>
                <w:numId w:val="5"/>
              </w:numPr>
              <w:ind w:left="355"/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>Kurtyny powietrzne boczne, obejmujące swym działaniem przestrzeń I-go i II-go rzędu siedzeń</w:t>
            </w:r>
            <w:r>
              <w:rPr>
                <w:sz w:val="22"/>
                <w:szCs w:val="22"/>
              </w:rPr>
              <w:t>.</w:t>
            </w:r>
          </w:p>
          <w:p w:rsidR="00BF15ED" w:rsidRPr="009F02C6" w:rsidRDefault="00BF15ED" w:rsidP="00BF15ED">
            <w:pPr>
              <w:pStyle w:val="Akapitzlist"/>
              <w:keepNext/>
              <w:numPr>
                <w:ilvl w:val="0"/>
                <w:numId w:val="5"/>
              </w:numPr>
              <w:ind w:left="355"/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Fabryczny zestaw czujników parkowania z tyłu pojazdu lub kamera cofania</w:t>
            </w:r>
            <w:r w:rsidRPr="00C110CD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E493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ind w:hanging="70"/>
              <w:rPr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 xml:space="preserve"> Klimatyzacja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Elektroniczna, m</w:t>
            </w:r>
            <w:r w:rsidRPr="000E4938">
              <w:rPr>
                <w:sz w:val="22"/>
                <w:szCs w:val="22"/>
              </w:rPr>
              <w:t>ontowana fabrycznie przez producenta pojazdu.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Instalacja radiowa/ telefoniczna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Radioodbiornik montowany fabrycznie przez producenta pojazdu i min. 4 głośniki. Bluetooth umożliwiający bezprzewodową łączność z telefonem.</w:t>
            </w:r>
          </w:p>
        </w:tc>
      </w:tr>
      <w:tr w:rsidR="00BF15ED" w:rsidRPr="00D37297" w:rsidTr="00B4510C">
        <w:trPr>
          <w:trHeight w:val="61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0E493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keepNext/>
              <w:outlineLvl w:val="8"/>
              <w:rPr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>Zamek centralny/ kluczyki/karty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keepNext/>
              <w:jc w:val="both"/>
              <w:outlineLvl w:val="8"/>
              <w:rPr>
                <w:sz w:val="22"/>
                <w:szCs w:val="22"/>
              </w:rPr>
            </w:pPr>
            <w:r w:rsidRPr="000E4938">
              <w:rPr>
                <w:sz w:val="22"/>
                <w:szCs w:val="22"/>
              </w:rPr>
              <w:t xml:space="preserve">Montowany fabrycznie przez producenta pojazdu, na wszystkie drzwi, zdalnie sterowany. Minimum dwa komplety kluczyków/kart do pojazdu/pilotów do sterowania centralnym zamkiem. 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keepNext/>
              <w:outlineLvl w:val="8"/>
              <w:rPr>
                <w:sz w:val="22"/>
                <w:szCs w:val="22"/>
              </w:rPr>
            </w:pPr>
            <w:r w:rsidRPr="00AE36E9">
              <w:rPr>
                <w:sz w:val="22"/>
                <w:szCs w:val="22"/>
              </w:rPr>
              <w:t>Zabezpieczenie  antykradzieżowe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keepNext/>
              <w:jc w:val="both"/>
              <w:outlineLvl w:val="8"/>
              <w:rPr>
                <w:sz w:val="22"/>
                <w:szCs w:val="22"/>
              </w:rPr>
            </w:pPr>
            <w:r w:rsidRPr="00AE36E9">
              <w:rPr>
                <w:sz w:val="22"/>
                <w:szCs w:val="22"/>
              </w:rPr>
              <w:t>Minimum dwa elektroniczne.</w:t>
            </w:r>
          </w:p>
        </w:tc>
      </w:tr>
      <w:tr w:rsidR="00BF15ED" w:rsidRPr="00D37297" w:rsidTr="00B4510C">
        <w:trPr>
          <w:trHeight w:val="70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AE36E9" w:rsidRDefault="00BF15ED" w:rsidP="00B4510C">
            <w:pPr>
              <w:keepNext/>
              <w:outlineLvl w:val="8"/>
              <w:rPr>
                <w:sz w:val="22"/>
                <w:szCs w:val="22"/>
              </w:rPr>
            </w:pPr>
            <w:r w:rsidRPr="00AE36E9">
              <w:rPr>
                <w:sz w:val="22"/>
                <w:szCs w:val="22"/>
              </w:rPr>
              <w:t>Zabezpieczenie podłogi</w:t>
            </w:r>
            <w:r>
              <w:rPr>
                <w:sz w:val="22"/>
                <w:szCs w:val="22"/>
              </w:rPr>
              <w:t xml:space="preserve"> i bagażnika</w:t>
            </w:r>
            <w:r w:rsidRPr="00AE36E9">
              <w:rPr>
                <w:sz w:val="22"/>
                <w:szCs w:val="22"/>
              </w:rPr>
              <w:t xml:space="preserve"> pojazdu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1F3E5F" w:rsidRDefault="00BF15ED" w:rsidP="00B4510C">
            <w:pPr>
              <w:keepNext/>
              <w:jc w:val="both"/>
              <w:outlineLvl w:val="8"/>
              <w:rPr>
                <w:sz w:val="22"/>
                <w:szCs w:val="22"/>
              </w:rPr>
            </w:pPr>
            <w:r w:rsidRPr="001D1F27">
              <w:rPr>
                <w:sz w:val="22"/>
                <w:szCs w:val="22"/>
              </w:rPr>
              <w:t xml:space="preserve">Przedział pasażerski wyposażony w komplet (4 szt.) </w:t>
            </w:r>
            <w:r w:rsidRPr="00E434E8">
              <w:rPr>
                <w:b/>
                <w:sz w:val="22"/>
                <w:szCs w:val="22"/>
              </w:rPr>
              <w:t>dywaników gumowych</w:t>
            </w:r>
            <w:r>
              <w:rPr>
                <w:sz w:val="22"/>
                <w:szCs w:val="22"/>
              </w:rPr>
              <w:t xml:space="preserve"> </w:t>
            </w:r>
            <w:r w:rsidRPr="001D1F27">
              <w:rPr>
                <w:sz w:val="22"/>
                <w:szCs w:val="22"/>
              </w:rPr>
              <w:t>(</w:t>
            </w:r>
            <w:r w:rsidRPr="00CA1880">
              <w:rPr>
                <w:iCs/>
                <w:sz w:val="22"/>
                <w:szCs w:val="22"/>
              </w:rPr>
              <w:t>przód - tył</w:t>
            </w:r>
            <w:r w:rsidRPr="001D1F2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1D1F27">
              <w:rPr>
                <w:sz w:val="22"/>
                <w:szCs w:val="22"/>
              </w:rPr>
              <w:t>z oferty produc</w:t>
            </w:r>
            <w:r>
              <w:rPr>
                <w:sz w:val="22"/>
                <w:szCs w:val="22"/>
              </w:rPr>
              <w:t>enta pojazdu lub autoryzowanego dealera</w:t>
            </w:r>
            <w:r w:rsidRPr="001D1F27">
              <w:rPr>
                <w:sz w:val="22"/>
                <w:szCs w:val="22"/>
              </w:rPr>
              <w:t>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AE36E9" w:rsidRDefault="00BF15ED" w:rsidP="00B4510C">
            <w:pPr>
              <w:keepNext/>
              <w:outlineLvl w:val="8"/>
              <w:rPr>
                <w:sz w:val="22"/>
                <w:szCs w:val="22"/>
              </w:rPr>
            </w:pPr>
            <w:r w:rsidRPr="00AE36E9">
              <w:rPr>
                <w:sz w:val="22"/>
                <w:szCs w:val="22"/>
              </w:rPr>
              <w:t>Roleta/półka  bagażnika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AE36E9" w:rsidRDefault="00BF15ED" w:rsidP="00B4510C">
            <w:pPr>
              <w:keepNext/>
              <w:jc w:val="both"/>
              <w:outlineLvl w:val="8"/>
              <w:rPr>
                <w:sz w:val="22"/>
                <w:szCs w:val="22"/>
              </w:rPr>
            </w:pPr>
            <w:r w:rsidRPr="00AE36E9">
              <w:rPr>
                <w:sz w:val="22"/>
                <w:szCs w:val="22"/>
              </w:rPr>
              <w:t>Montowana fabrycznie przez producenta pojazdu.</w:t>
            </w:r>
          </w:p>
        </w:tc>
      </w:tr>
      <w:tr w:rsidR="00BF15ED" w:rsidRPr="00D37297" w:rsidTr="00B4510C">
        <w:trPr>
          <w:trHeight w:val="53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0E4938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E4938" w:rsidRDefault="00BF15ED" w:rsidP="00B451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Koła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236A49" w:rsidRDefault="00BF15ED" w:rsidP="00BF15ED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ind w:left="356"/>
              <w:jc w:val="both"/>
              <w:rPr>
                <w:sz w:val="22"/>
                <w:szCs w:val="22"/>
              </w:rPr>
            </w:pPr>
            <w:r w:rsidRPr="00C56B81">
              <w:rPr>
                <w:sz w:val="22"/>
                <w:szCs w:val="22"/>
              </w:rPr>
              <w:t>Ogumienie bezdętkowe (tubeless) nie starsze niż z roku produkcji pojazdu</w:t>
            </w:r>
            <w:r>
              <w:rPr>
                <w:sz w:val="22"/>
                <w:szCs w:val="22"/>
              </w:rPr>
              <w:t xml:space="preserve"> </w:t>
            </w:r>
            <w:r w:rsidRPr="00FC78A4">
              <w:rPr>
                <w:iCs/>
                <w:sz w:val="22"/>
                <w:szCs w:val="22"/>
              </w:rPr>
              <w:t>dopuszczone przez p</w:t>
            </w:r>
            <w:r>
              <w:rPr>
                <w:iCs/>
                <w:sz w:val="22"/>
                <w:szCs w:val="22"/>
              </w:rPr>
              <w:t>r</w:t>
            </w:r>
            <w:r w:rsidRPr="00FC78A4">
              <w:rPr>
                <w:iCs/>
                <w:sz w:val="22"/>
                <w:szCs w:val="22"/>
              </w:rPr>
              <w:t>oducenta pojazdu do stosowania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C78A4">
              <w:rPr>
                <w:iCs/>
                <w:sz w:val="22"/>
                <w:szCs w:val="22"/>
              </w:rPr>
              <w:t>w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C78A4">
              <w:rPr>
                <w:iCs/>
                <w:sz w:val="22"/>
                <w:szCs w:val="22"/>
              </w:rPr>
              <w:t>oferowanym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FC78A4">
              <w:rPr>
                <w:iCs/>
                <w:sz w:val="22"/>
                <w:szCs w:val="22"/>
              </w:rPr>
              <w:t>pojeźdz</w:t>
            </w:r>
            <w:r>
              <w:rPr>
                <w:iCs/>
                <w:sz w:val="22"/>
                <w:szCs w:val="22"/>
              </w:rPr>
              <w:t xml:space="preserve">ie, </w:t>
            </w:r>
            <w:r w:rsidRPr="000E4938">
              <w:rPr>
                <w:sz w:val="22"/>
                <w:szCs w:val="22"/>
              </w:rPr>
              <w:t>fabrycznie nowe i homologowane.</w:t>
            </w:r>
            <w:r>
              <w:rPr>
                <w:sz w:val="22"/>
                <w:szCs w:val="22"/>
              </w:rPr>
              <w:t xml:space="preserve"> </w:t>
            </w:r>
            <w:r w:rsidRPr="000E4938">
              <w:rPr>
                <w:sz w:val="22"/>
                <w:szCs w:val="22"/>
              </w:rPr>
              <w:t>Zamawiający nie dopuszcza opon bieżnikowanych.</w:t>
            </w:r>
            <w:r>
              <w:rPr>
                <w:sz w:val="22"/>
                <w:szCs w:val="22"/>
              </w:rPr>
              <w:t xml:space="preserve"> </w:t>
            </w:r>
          </w:p>
          <w:p w:rsidR="00BF15ED" w:rsidRPr="006E0F62" w:rsidRDefault="00BF15ED" w:rsidP="00BF15ED">
            <w:pPr>
              <w:pStyle w:val="Akapitzlist"/>
              <w:numPr>
                <w:ilvl w:val="0"/>
                <w:numId w:val="7"/>
              </w:numPr>
              <w:ind w:left="355"/>
              <w:jc w:val="both"/>
              <w:rPr>
                <w:sz w:val="22"/>
                <w:szCs w:val="22"/>
              </w:rPr>
            </w:pPr>
            <w:r w:rsidRPr="006E0F62">
              <w:rPr>
                <w:sz w:val="22"/>
                <w:szCs w:val="22"/>
              </w:rPr>
              <w:t>Pojazd wyposażony w komplet 4 szt. obręczy kół lekkostopowych</w:t>
            </w:r>
            <w:r w:rsidRPr="006E0F62">
              <w:rPr>
                <w:sz w:val="22"/>
                <w:szCs w:val="22"/>
              </w:rPr>
              <w:br/>
              <w:t>wraz z ogumieniem do jazdy w warunkach letnich (dopuszczone przez producenta pojazdu). Indeks prędkości opon letnich winien odpowiadać co najmniej maksymalnej prędkości konstrukcyjnej pojazdu, wyszczególnionej w dokumentacji homologacyjnej.</w:t>
            </w:r>
          </w:p>
          <w:p w:rsidR="00BF15ED" w:rsidRPr="006E0F62" w:rsidRDefault="00BF15ED" w:rsidP="00BF15ED">
            <w:pPr>
              <w:pStyle w:val="Akapitzlist"/>
              <w:numPr>
                <w:ilvl w:val="0"/>
                <w:numId w:val="7"/>
              </w:numPr>
              <w:ind w:left="355"/>
              <w:jc w:val="both"/>
              <w:rPr>
                <w:sz w:val="22"/>
                <w:szCs w:val="22"/>
              </w:rPr>
            </w:pPr>
            <w:r w:rsidRPr="006E0F62">
              <w:rPr>
                <w:sz w:val="22"/>
                <w:szCs w:val="22"/>
              </w:rPr>
              <w:t xml:space="preserve">Dodatkowy komplet 4 szt. </w:t>
            </w:r>
            <w:r>
              <w:rPr>
                <w:sz w:val="22"/>
                <w:szCs w:val="22"/>
              </w:rPr>
              <w:t xml:space="preserve">ogumienia </w:t>
            </w:r>
            <w:r w:rsidRPr="006E0F62">
              <w:rPr>
                <w:sz w:val="22"/>
                <w:szCs w:val="22"/>
              </w:rPr>
              <w:t>do jazdy w warunkach zimowych (dopuszczone przez producenta pojazdu) Indeks prędkości opon do jazdy w warunkach zimowych winien odpowiadać</w:t>
            </w:r>
            <w:r>
              <w:rPr>
                <w:sz w:val="22"/>
                <w:szCs w:val="22"/>
              </w:rPr>
              <w:t xml:space="preserve"> </w:t>
            </w:r>
            <w:r w:rsidRPr="006E0F62">
              <w:rPr>
                <w:sz w:val="22"/>
                <w:szCs w:val="22"/>
              </w:rPr>
              <w:t>co najmniej maksymalnej prędkości konstrukcyjnej pojazdu wyszczególnionej w dokumentacji homologacyjnej.</w:t>
            </w:r>
          </w:p>
          <w:p w:rsidR="00BF15ED" w:rsidRPr="006E0F62" w:rsidRDefault="00BF15ED" w:rsidP="00BF15ED">
            <w:pPr>
              <w:pStyle w:val="Akapitzlist"/>
              <w:numPr>
                <w:ilvl w:val="0"/>
                <w:numId w:val="7"/>
              </w:numPr>
              <w:ind w:left="355"/>
              <w:jc w:val="both"/>
              <w:rPr>
                <w:sz w:val="22"/>
                <w:szCs w:val="22"/>
              </w:rPr>
            </w:pPr>
            <w:r w:rsidRPr="006E0F62">
              <w:rPr>
                <w:sz w:val="22"/>
                <w:szCs w:val="22"/>
              </w:rPr>
              <w:t>Opony zimowe muszą posiadać przyczepność na mokrej</w:t>
            </w:r>
            <w:r>
              <w:rPr>
                <w:sz w:val="22"/>
                <w:szCs w:val="22"/>
              </w:rPr>
              <w:t xml:space="preserve"> nawierzchni co najmniej klasy C</w:t>
            </w:r>
            <w:r w:rsidRPr="006E0F62">
              <w:rPr>
                <w:sz w:val="22"/>
                <w:szCs w:val="22"/>
              </w:rPr>
              <w:t xml:space="preserve"> zgodnie z </w:t>
            </w:r>
            <w:r w:rsidRPr="00463497">
              <w:rPr>
                <w:i/>
                <w:sz w:val="22"/>
                <w:szCs w:val="22"/>
              </w:rPr>
              <w:t>Rozporz</w:t>
            </w:r>
            <w:r w:rsidRPr="00463497">
              <w:rPr>
                <w:rFonts w:hint="cs"/>
                <w:i/>
                <w:sz w:val="22"/>
                <w:szCs w:val="22"/>
              </w:rPr>
              <w:t>ą</w:t>
            </w:r>
            <w:r w:rsidRPr="00463497">
              <w:rPr>
                <w:i/>
                <w:sz w:val="22"/>
                <w:szCs w:val="22"/>
              </w:rPr>
              <w:t xml:space="preserve">dzenie Parlamentu Europejskiego i Rady </w:t>
            </w:r>
            <w:r w:rsidRPr="00463497">
              <w:rPr>
                <w:sz w:val="22"/>
                <w:szCs w:val="22"/>
              </w:rPr>
              <w:t>(UE) 2020/740 z dnia 25 maja 2020 r.</w:t>
            </w:r>
            <w:r w:rsidRPr="00463497">
              <w:rPr>
                <w:i/>
                <w:sz w:val="22"/>
                <w:szCs w:val="22"/>
              </w:rPr>
              <w:t xml:space="preserve"> w sprawie etykietowania opon pod k</w:t>
            </w:r>
            <w:r w:rsidRPr="00463497">
              <w:rPr>
                <w:rFonts w:hint="cs"/>
                <w:i/>
                <w:sz w:val="22"/>
                <w:szCs w:val="22"/>
              </w:rPr>
              <w:t>ą</w:t>
            </w:r>
            <w:r w:rsidRPr="00463497">
              <w:rPr>
                <w:i/>
                <w:sz w:val="22"/>
                <w:szCs w:val="22"/>
              </w:rPr>
              <w:t>tem efektywno</w:t>
            </w:r>
            <w:r w:rsidRPr="00463497">
              <w:rPr>
                <w:rFonts w:hint="cs"/>
                <w:i/>
                <w:sz w:val="22"/>
                <w:szCs w:val="22"/>
              </w:rPr>
              <w:t>ś</w:t>
            </w:r>
            <w:r w:rsidRPr="00463497">
              <w:rPr>
                <w:i/>
                <w:sz w:val="22"/>
                <w:szCs w:val="22"/>
              </w:rPr>
              <w:t>ci paliwowej i innych parametr</w:t>
            </w:r>
            <w:r w:rsidRPr="00463497">
              <w:rPr>
                <w:rFonts w:hint="cs"/>
                <w:i/>
                <w:sz w:val="22"/>
                <w:szCs w:val="22"/>
              </w:rPr>
              <w:t>ó</w:t>
            </w:r>
            <w:r w:rsidRPr="00463497">
              <w:rPr>
                <w:i/>
                <w:sz w:val="22"/>
                <w:szCs w:val="22"/>
              </w:rPr>
              <w:t>w</w:t>
            </w:r>
            <w:r w:rsidRPr="00463497">
              <w:rPr>
                <w:sz w:val="22"/>
                <w:szCs w:val="22"/>
              </w:rPr>
              <w:t>, zmieniaj</w:t>
            </w:r>
            <w:r w:rsidRPr="00463497">
              <w:rPr>
                <w:rFonts w:hint="cs"/>
                <w:sz w:val="22"/>
                <w:szCs w:val="22"/>
              </w:rPr>
              <w:t>ą</w:t>
            </w:r>
            <w:r w:rsidRPr="00463497">
              <w:rPr>
                <w:sz w:val="22"/>
                <w:szCs w:val="22"/>
              </w:rPr>
              <w:t>ce rozporz</w:t>
            </w:r>
            <w:r w:rsidRPr="00463497">
              <w:rPr>
                <w:rFonts w:hint="cs"/>
                <w:sz w:val="22"/>
                <w:szCs w:val="22"/>
              </w:rPr>
              <w:t>ą</w:t>
            </w:r>
            <w:r w:rsidRPr="00463497">
              <w:rPr>
                <w:sz w:val="22"/>
                <w:szCs w:val="22"/>
              </w:rPr>
              <w:t>dzenie (UE) 2017/1369 oraz uchylaj</w:t>
            </w:r>
            <w:r w:rsidRPr="00463497">
              <w:rPr>
                <w:rFonts w:hint="cs"/>
                <w:sz w:val="22"/>
                <w:szCs w:val="22"/>
              </w:rPr>
              <w:t>ą</w:t>
            </w:r>
            <w:r w:rsidRPr="00463497">
              <w:rPr>
                <w:sz w:val="22"/>
                <w:szCs w:val="22"/>
              </w:rPr>
              <w:t>ce rozporz</w:t>
            </w:r>
            <w:r w:rsidRPr="00463497">
              <w:rPr>
                <w:rFonts w:hint="cs"/>
                <w:sz w:val="22"/>
                <w:szCs w:val="22"/>
              </w:rPr>
              <w:t>ą</w:t>
            </w:r>
            <w:r w:rsidRPr="00463497">
              <w:rPr>
                <w:sz w:val="22"/>
                <w:szCs w:val="22"/>
              </w:rPr>
              <w:t>dzenie (WE) nr 1222/2009 (Dz. U</w:t>
            </w:r>
            <w:r>
              <w:rPr>
                <w:sz w:val="22"/>
                <w:szCs w:val="22"/>
              </w:rPr>
              <w:t>. UE. L. z 2020 r. Nr 177, str. </w:t>
            </w:r>
            <w:r w:rsidRPr="00463497">
              <w:rPr>
                <w:sz w:val="22"/>
                <w:szCs w:val="22"/>
              </w:rPr>
              <w:t>1 z p</w:t>
            </w:r>
            <w:r w:rsidRPr="00463497">
              <w:rPr>
                <w:rFonts w:hint="cs"/>
                <w:sz w:val="22"/>
                <w:szCs w:val="22"/>
              </w:rPr>
              <w:t>óź</w:t>
            </w:r>
            <w:r w:rsidRPr="00463497">
              <w:rPr>
                <w:sz w:val="22"/>
                <w:szCs w:val="22"/>
              </w:rPr>
              <w:t>n. zm.)</w:t>
            </w:r>
            <w:r w:rsidRPr="006E0F62">
              <w:rPr>
                <w:sz w:val="22"/>
                <w:szCs w:val="22"/>
              </w:rPr>
              <w:t>.</w:t>
            </w:r>
          </w:p>
          <w:p w:rsidR="00BF15ED" w:rsidRPr="006E0F62" w:rsidRDefault="00BF15ED" w:rsidP="00BF15ED">
            <w:pPr>
              <w:pStyle w:val="Akapitzlist"/>
              <w:numPr>
                <w:ilvl w:val="0"/>
                <w:numId w:val="7"/>
              </w:numPr>
              <w:ind w:left="35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Komplet kół wyposażony</w:t>
            </w:r>
            <w:r w:rsidRPr="006E0F62">
              <w:rPr>
                <w:sz w:val="22"/>
                <w:szCs w:val="22"/>
              </w:rPr>
              <w:t xml:space="preserve"> w system informujący kierow</w:t>
            </w:r>
            <w:r>
              <w:rPr>
                <w:sz w:val="22"/>
                <w:szCs w:val="22"/>
              </w:rPr>
              <w:t>cę o spadku ciśnienia w kołach.</w:t>
            </w:r>
          </w:p>
          <w:p w:rsidR="00BF15ED" w:rsidRPr="00E434E8" w:rsidRDefault="00BF15ED" w:rsidP="00BF15ED">
            <w:pPr>
              <w:pStyle w:val="Akapitzlist"/>
              <w:numPr>
                <w:ilvl w:val="0"/>
                <w:numId w:val="7"/>
              </w:numPr>
              <w:ind w:left="355"/>
              <w:jc w:val="both"/>
              <w:rPr>
                <w:sz w:val="22"/>
                <w:szCs w:val="22"/>
              </w:rPr>
            </w:pPr>
            <w:r w:rsidRPr="00642D5E">
              <w:rPr>
                <w:sz w:val="22"/>
                <w:szCs w:val="22"/>
              </w:rPr>
              <w:t xml:space="preserve">Koło </w:t>
            </w:r>
            <w:r>
              <w:rPr>
                <w:sz w:val="22"/>
                <w:szCs w:val="22"/>
              </w:rPr>
              <w:t>dojazdowe u</w:t>
            </w:r>
            <w:r w:rsidRPr="00642D5E">
              <w:rPr>
                <w:sz w:val="22"/>
                <w:szCs w:val="22"/>
              </w:rPr>
              <w:t>mieszczone w miejscu dedykowanym do jego transportu</w:t>
            </w:r>
            <w:r>
              <w:rPr>
                <w:sz w:val="22"/>
                <w:szCs w:val="22"/>
              </w:rPr>
              <w:br/>
            </w:r>
            <w:r w:rsidRPr="00642D5E">
              <w:rPr>
                <w:sz w:val="22"/>
                <w:szCs w:val="22"/>
              </w:rPr>
              <w:t xml:space="preserve">i zabezpieczone przed przemieszczaniem się. </w:t>
            </w:r>
            <w:r w:rsidRPr="00642D5E">
              <w:rPr>
                <w:b/>
                <w:bCs/>
                <w:i/>
                <w:iCs/>
                <w:sz w:val="22"/>
                <w:szCs w:val="22"/>
              </w:rPr>
              <w:t>Zamawiający nie dopuszcza,</w:t>
            </w:r>
            <w:r>
              <w:rPr>
                <w:b/>
                <w:bCs/>
                <w:i/>
                <w:iCs/>
                <w:sz w:val="22"/>
                <w:szCs w:val="22"/>
              </w:rPr>
              <w:br/>
            </w:r>
            <w:r w:rsidRPr="00642D5E">
              <w:rPr>
                <w:b/>
                <w:bCs/>
                <w:i/>
                <w:iCs/>
                <w:sz w:val="22"/>
                <w:szCs w:val="22"/>
              </w:rPr>
              <w:t>aby koło zapasowe wypełniało przestrzeń dedykowaną do przewozu bagażu</w:t>
            </w:r>
            <w:r>
              <w:rPr>
                <w:sz w:val="22"/>
                <w:szCs w:val="22"/>
              </w:rPr>
              <w:t>.</w:t>
            </w:r>
          </w:p>
        </w:tc>
      </w:tr>
      <w:tr w:rsidR="00BF15ED" w:rsidRPr="00D37297" w:rsidTr="00B4510C">
        <w:trPr>
          <w:trHeight w:val="440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08AF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08AF" w:rsidRDefault="00BF15ED" w:rsidP="00B4510C">
            <w:pPr>
              <w:rPr>
                <w:sz w:val="22"/>
                <w:szCs w:val="22"/>
              </w:rPr>
            </w:pPr>
            <w:r w:rsidRPr="00831D96">
              <w:rPr>
                <w:sz w:val="22"/>
                <w:szCs w:val="22"/>
              </w:rPr>
              <w:t>Trójkąt ostrzegawczy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08AF" w:rsidRDefault="00BF15ED" w:rsidP="00B451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31D96">
              <w:rPr>
                <w:sz w:val="22"/>
                <w:szCs w:val="22"/>
              </w:rPr>
              <w:t>Posiadający homologację zgodną z Regulaminem 27 EKG ONZ</w:t>
            </w:r>
            <w:r>
              <w:rPr>
                <w:sz w:val="22"/>
                <w:szCs w:val="22"/>
              </w:rPr>
              <w:t xml:space="preserve"> lub równoważny</w:t>
            </w:r>
            <w:r w:rsidRPr="00831D96">
              <w:rPr>
                <w:sz w:val="22"/>
                <w:szCs w:val="22"/>
              </w:rPr>
              <w:t>.</w:t>
            </w:r>
          </w:p>
        </w:tc>
      </w:tr>
      <w:tr w:rsidR="00BF15ED" w:rsidRPr="00D37297" w:rsidTr="00B4510C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08AF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0D08AF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08AF" w:rsidRDefault="00BF15ED" w:rsidP="00B4510C">
            <w:pPr>
              <w:rPr>
                <w:sz w:val="22"/>
                <w:szCs w:val="22"/>
              </w:rPr>
            </w:pPr>
            <w:r w:rsidRPr="000D08AF">
              <w:rPr>
                <w:sz w:val="22"/>
                <w:szCs w:val="22"/>
              </w:rPr>
              <w:t>Gaśnica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08AF" w:rsidRDefault="00BF15ED" w:rsidP="00B4510C">
            <w:pPr>
              <w:jc w:val="both"/>
              <w:rPr>
                <w:sz w:val="22"/>
                <w:szCs w:val="22"/>
              </w:rPr>
            </w:pPr>
            <w:r w:rsidRPr="000D08AF">
              <w:rPr>
                <w:sz w:val="22"/>
                <w:szCs w:val="22"/>
              </w:rPr>
              <w:t>Proszkowa typu samochodowego o masie środka gaśniczego 1 kg posiadająca odpowiedni certyfikat CNBOP</w:t>
            </w:r>
            <w:r>
              <w:rPr>
                <w:sz w:val="22"/>
                <w:szCs w:val="22"/>
              </w:rPr>
              <w:t xml:space="preserve"> lub równoważny</w:t>
            </w:r>
            <w:r w:rsidRPr="000D08AF">
              <w:rPr>
                <w:sz w:val="22"/>
                <w:szCs w:val="22"/>
              </w:rPr>
              <w:t>.</w:t>
            </w:r>
          </w:p>
        </w:tc>
      </w:tr>
      <w:tr w:rsidR="00BF15ED" w:rsidRPr="00D37297" w:rsidTr="00B4510C">
        <w:trPr>
          <w:trHeight w:val="29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08AF" w:rsidRDefault="00BF15ED" w:rsidP="00B4510C">
            <w:pPr>
              <w:ind w:left="214" w:hanging="2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0D08AF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0D08AF" w:rsidRDefault="00BF15ED" w:rsidP="00B4510C">
            <w:pPr>
              <w:rPr>
                <w:sz w:val="22"/>
                <w:szCs w:val="22"/>
              </w:rPr>
            </w:pPr>
            <w:r w:rsidRPr="0059406A">
              <w:rPr>
                <w:sz w:val="22"/>
                <w:szCs w:val="22"/>
              </w:rPr>
              <w:t xml:space="preserve">Apteczka 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5ED" w:rsidRPr="00ED4ED3" w:rsidRDefault="00BF15ED" w:rsidP="00B4510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110CD">
              <w:rPr>
                <w:sz w:val="22"/>
                <w:szCs w:val="22"/>
              </w:rPr>
              <w:t xml:space="preserve">1 szt. </w:t>
            </w:r>
            <w:r>
              <w:rPr>
                <w:sz w:val="22"/>
                <w:szCs w:val="22"/>
              </w:rPr>
              <w:t>typu samochodowego.</w:t>
            </w:r>
          </w:p>
        </w:tc>
      </w:tr>
    </w:tbl>
    <w:p w:rsidR="00BF15ED" w:rsidRDefault="00BF15ED" w:rsidP="00BF15ED">
      <w:pPr>
        <w:rPr>
          <w:szCs w:val="20"/>
        </w:rPr>
      </w:pPr>
    </w:p>
    <w:p w:rsidR="00BF15ED" w:rsidRDefault="00BF15ED" w:rsidP="00BF15ED">
      <w:pPr>
        <w:rPr>
          <w:szCs w:val="20"/>
        </w:rPr>
      </w:pPr>
    </w:p>
    <w:tbl>
      <w:tblPr>
        <w:tblStyle w:val="Tabela-Siatka"/>
        <w:tblW w:w="10490" w:type="dxa"/>
        <w:tblInd w:w="-289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496"/>
        <w:gridCol w:w="2651"/>
        <w:gridCol w:w="599"/>
        <w:gridCol w:w="748"/>
        <w:gridCol w:w="1502"/>
        <w:gridCol w:w="1199"/>
        <w:gridCol w:w="919"/>
        <w:gridCol w:w="1177"/>
        <w:gridCol w:w="1199"/>
      </w:tblGrid>
      <w:tr w:rsidR="00BF15ED" w:rsidTr="00B4510C">
        <w:trPr>
          <w:trHeight w:val="827"/>
        </w:trPr>
        <w:tc>
          <w:tcPr>
            <w:tcW w:w="496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Lp</w:t>
            </w:r>
          </w:p>
        </w:tc>
        <w:tc>
          <w:tcPr>
            <w:tcW w:w="2651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Przedmiot zamówienia</w:t>
            </w:r>
          </w:p>
        </w:tc>
        <w:tc>
          <w:tcPr>
            <w:tcW w:w="599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Jm</w:t>
            </w:r>
          </w:p>
        </w:tc>
        <w:tc>
          <w:tcPr>
            <w:tcW w:w="748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  <w:tc>
          <w:tcPr>
            <w:tcW w:w="1502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jedn. netto (zł)</w:t>
            </w:r>
          </w:p>
        </w:tc>
        <w:tc>
          <w:tcPr>
            <w:tcW w:w="1199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netto (zł)</w:t>
            </w:r>
          </w:p>
        </w:tc>
        <w:tc>
          <w:tcPr>
            <w:tcW w:w="919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VAT (%)</w:t>
            </w:r>
          </w:p>
        </w:tc>
        <w:tc>
          <w:tcPr>
            <w:tcW w:w="1177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Wartość brutto</w:t>
            </w:r>
          </w:p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(zł)</w:t>
            </w:r>
          </w:p>
        </w:tc>
        <w:tc>
          <w:tcPr>
            <w:tcW w:w="1199" w:type="dxa"/>
            <w:shd w:val="clear" w:color="auto" w:fill="auto"/>
            <w:tcMar>
              <w:left w:w="68" w:type="dxa"/>
            </w:tcMar>
          </w:tcPr>
          <w:p w:rsidR="00BF15ED" w:rsidRDefault="00BF15ED" w:rsidP="00B4510C">
            <w:pPr>
              <w:pStyle w:val="Tekstwstpniesformatowany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Nazwa / model</w:t>
            </w:r>
          </w:p>
        </w:tc>
      </w:tr>
      <w:tr w:rsidR="00BF15ED" w:rsidTr="00B4510C">
        <w:trPr>
          <w:trHeight w:val="1107"/>
        </w:trPr>
        <w:tc>
          <w:tcPr>
            <w:tcW w:w="496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pStyle w:val="Tekstwstpniesformatowany"/>
              <w:tabs>
                <w:tab w:val="left" w:pos="63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1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jc w:val="center"/>
            </w:pPr>
            <w:r>
              <w:rPr>
                <w:b/>
                <w:bCs/>
                <w:sz w:val="23"/>
                <w:szCs w:val="23"/>
              </w:rPr>
              <w:t xml:space="preserve">Pojazd osobowy typu </w:t>
            </w:r>
            <w:r>
              <w:rPr>
                <w:b/>
                <w:bCs/>
              </w:rPr>
              <w:t>hatchback</w:t>
            </w:r>
            <w:r>
              <w:rPr>
                <w:b/>
                <w:bCs/>
                <w:sz w:val="23"/>
                <w:szCs w:val="23"/>
              </w:rPr>
              <w:t xml:space="preserve"> segmentu B o napędzie hybrydowym</w:t>
            </w:r>
            <w:r w:rsidRPr="00766C2F">
              <w:t>.</w:t>
            </w:r>
          </w:p>
        </w:tc>
        <w:tc>
          <w:tcPr>
            <w:tcW w:w="599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pStyle w:val="Tekstwstpniesformatowan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6C2F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748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pStyle w:val="Tekstwstpniesformatowany"/>
              <w:tabs>
                <w:tab w:val="left" w:pos="63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2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pStyle w:val="Tekstwstpniesformatowan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pStyle w:val="Tekstwstpniesformatowan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pStyle w:val="Tekstwstpniesformatowan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7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pStyle w:val="Tekstwstpniesformatowan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9" w:type="dxa"/>
            <w:shd w:val="clear" w:color="auto" w:fill="auto"/>
            <w:tcMar>
              <w:left w:w="68" w:type="dxa"/>
            </w:tcMar>
            <w:vAlign w:val="center"/>
          </w:tcPr>
          <w:p w:rsidR="00BF15ED" w:rsidRPr="00766C2F" w:rsidRDefault="00BF15ED" w:rsidP="00B4510C">
            <w:pPr>
              <w:pStyle w:val="Tekstwstpniesformatowany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15ED" w:rsidRDefault="00BF15ED" w:rsidP="00BF15ED">
      <w:pPr>
        <w:rPr>
          <w:szCs w:val="20"/>
        </w:rPr>
      </w:pPr>
    </w:p>
    <w:p w:rsidR="00BF15ED" w:rsidRDefault="00BF15ED" w:rsidP="00BF15ED">
      <w:pPr>
        <w:rPr>
          <w:szCs w:val="20"/>
        </w:rPr>
      </w:pPr>
    </w:p>
    <w:p w:rsidR="00BF15ED" w:rsidRPr="00FB2441" w:rsidRDefault="00BF15ED" w:rsidP="00BF15ED">
      <w:pPr>
        <w:rPr>
          <w:szCs w:val="20"/>
        </w:rPr>
      </w:pPr>
      <w:r w:rsidRPr="006E11E1">
        <w:rPr>
          <w:szCs w:val="20"/>
        </w:rPr>
        <w:t xml:space="preserve">Oferta ważna do: </w:t>
      </w:r>
      <w:r w:rsidRPr="00FB2441">
        <w:rPr>
          <w:szCs w:val="20"/>
        </w:rPr>
        <w:t>_________________________________________</w:t>
      </w:r>
      <w:r>
        <w:rPr>
          <w:szCs w:val="20"/>
        </w:rPr>
        <w:t xml:space="preserve"> (minimum 30 dni)</w:t>
      </w:r>
    </w:p>
    <w:p w:rsidR="00BF15ED" w:rsidRDefault="00BF15ED" w:rsidP="00BF15ED">
      <w:pPr>
        <w:rPr>
          <w:szCs w:val="20"/>
        </w:rPr>
      </w:pPr>
    </w:p>
    <w:p w:rsidR="00BF15ED" w:rsidRPr="00FB2441" w:rsidRDefault="00BF15ED" w:rsidP="00BF15ED">
      <w:pPr>
        <w:rPr>
          <w:szCs w:val="20"/>
          <w:u w:val="single"/>
        </w:rPr>
      </w:pPr>
      <w:r w:rsidRPr="00FB2441">
        <w:rPr>
          <w:szCs w:val="20"/>
        </w:rPr>
        <w:t>Udzielona gwarancja:</w:t>
      </w:r>
      <w:r>
        <w:rPr>
          <w:szCs w:val="20"/>
        </w:rPr>
        <w:t xml:space="preserve">_________ </w:t>
      </w:r>
      <w:r w:rsidRPr="00FB2441">
        <w:rPr>
          <w:szCs w:val="20"/>
        </w:rPr>
        <w:t>miesięcy</w:t>
      </w:r>
    </w:p>
    <w:p w:rsidR="00BF15ED" w:rsidRPr="006E11E1" w:rsidRDefault="00BF15ED" w:rsidP="00BF15ED">
      <w:pPr>
        <w:rPr>
          <w:szCs w:val="20"/>
        </w:rPr>
      </w:pPr>
    </w:p>
    <w:p w:rsidR="00BF15ED" w:rsidRDefault="00BF15ED" w:rsidP="00BF15ED">
      <w:pPr>
        <w:rPr>
          <w:szCs w:val="20"/>
        </w:rPr>
      </w:pPr>
    </w:p>
    <w:p w:rsidR="00BF15ED" w:rsidRDefault="00BF15ED" w:rsidP="00BF15ED">
      <w:pPr>
        <w:ind w:left="5954"/>
        <w:jc w:val="center"/>
        <w:rPr>
          <w:sz w:val="20"/>
          <w:szCs w:val="20"/>
        </w:rPr>
      </w:pPr>
    </w:p>
    <w:p w:rsidR="00BF15ED" w:rsidRDefault="00BF15ED" w:rsidP="00BF15ED">
      <w:pPr>
        <w:ind w:left="5954"/>
        <w:jc w:val="center"/>
        <w:rPr>
          <w:sz w:val="20"/>
          <w:szCs w:val="20"/>
        </w:rPr>
      </w:pPr>
    </w:p>
    <w:p w:rsidR="00BF15ED" w:rsidRDefault="00BF15ED" w:rsidP="00BF15ED">
      <w:pPr>
        <w:ind w:left="5954"/>
        <w:jc w:val="center"/>
        <w:rPr>
          <w:sz w:val="20"/>
          <w:szCs w:val="20"/>
        </w:rPr>
      </w:pPr>
    </w:p>
    <w:p w:rsidR="00BF15ED" w:rsidRDefault="00BF15ED" w:rsidP="00BF15ED">
      <w:pPr>
        <w:ind w:left="5954"/>
        <w:jc w:val="center"/>
        <w:rPr>
          <w:sz w:val="20"/>
          <w:szCs w:val="20"/>
        </w:rPr>
      </w:pPr>
    </w:p>
    <w:p w:rsidR="00BF15ED" w:rsidRDefault="00BF15ED" w:rsidP="00BF15ED">
      <w:pPr>
        <w:ind w:left="5954"/>
        <w:jc w:val="center"/>
        <w:rPr>
          <w:sz w:val="20"/>
          <w:szCs w:val="20"/>
        </w:rPr>
      </w:pPr>
    </w:p>
    <w:p w:rsidR="00BF15ED" w:rsidRDefault="00BF15ED" w:rsidP="00BF15ED">
      <w:pPr>
        <w:ind w:left="5954"/>
        <w:jc w:val="center"/>
        <w:rPr>
          <w:sz w:val="20"/>
          <w:szCs w:val="20"/>
        </w:rPr>
      </w:pPr>
    </w:p>
    <w:p w:rsidR="00BF15ED" w:rsidRPr="0065724C" w:rsidRDefault="00BF15ED" w:rsidP="00BF15ED">
      <w:pPr>
        <w:ind w:left="5954"/>
        <w:jc w:val="center"/>
        <w:rPr>
          <w:sz w:val="20"/>
          <w:szCs w:val="20"/>
        </w:rPr>
      </w:pPr>
      <w:r w:rsidRPr="0065724C">
        <w:rPr>
          <w:sz w:val="20"/>
          <w:szCs w:val="20"/>
        </w:rPr>
        <w:t>……………………………………</w:t>
      </w:r>
    </w:p>
    <w:p w:rsidR="00BF15ED" w:rsidRPr="0093091D" w:rsidRDefault="00BF15ED" w:rsidP="00BF15ED">
      <w:pPr>
        <w:ind w:left="5954"/>
        <w:jc w:val="center"/>
        <w:rPr>
          <w:sz w:val="20"/>
          <w:szCs w:val="20"/>
        </w:rPr>
      </w:pPr>
      <w:r w:rsidRPr="0065724C">
        <w:rPr>
          <w:sz w:val="20"/>
          <w:szCs w:val="20"/>
        </w:rPr>
        <w:t xml:space="preserve">Podpis osoby upoważnionej </w:t>
      </w:r>
      <w:bookmarkEnd w:id="1"/>
    </w:p>
    <w:p w:rsidR="0045614E" w:rsidRDefault="0045614E">
      <w:bookmarkStart w:id="2" w:name="_GoBack"/>
      <w:bookmarkEnd w:id="2"/>
    </w:p>
    <w:sectPr w:rsidR="0045614E" w:rsidSect="00BF1431">
      <w:footerReference w:type="default" r:id="rId5"/>
      <w:pgSz w:w="11906" w:h="16838"/>
      <w:pgMar w:top="567" w:right="1134" w:bottom="851" w:left="1134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  <w:szCs w:val="16"/>
      </w:rPr>
      <w:id w:val="149028704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448146054"/>
          <w:docPartObj>
            <w:docPartGallery w:val="Page Numbers (Top of Page)"/>
            <w:docPartUnique/>
          </w:docPartObj>
        </w:sdtPr>
        <w:sdtEndPr/>
        <w:sdtContent>
          <w:p w:rsidR="001238FC" w:rsidRDefault="00BF15ED" w:rsidP="00833516">
            <w:pPr>
              <w:pStyle w:val="Stopka"/>
              <w:tabs>
                <w:tab w:val="left" w:pos="3207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  <w:p w:rsidR="001238FC" w:rsidRPr="00833516" w:rsidRDefault="00BF15ED" w:rsidP="00833516">
            <w:pPr>
              <w:pStyle w:val="Stopka"/>
              <w:tabs>
                <w:tab w:val="left" w:pos="3207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75AF7">
              <w:rPr>
                <w:b/>
                <w:bCs/>
                <w:sz w:val="16"/>
                <w:szCs w:val="16"/>
              </w:rPr>
              <w:fldChar w:fldCharType="begin"/>
            </w:r>
            <w:r w:rsidRPr="00075AF7">
              <w:rPr>
                <w:b/>
                <w:bCs/>
                <w:sz w:val="16"/>
                <w:szCs w:val="16"/>
              </w:rPr>
              <w:instrText>PAGE</w:instrText>
            </w:r>
            <w:r w:rsidRPr="00075AF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075AF7">
              <w:rPr>
                <w:b/>
                <w:bCs/>
                <w:sz w:val="16"/>
                <w:szCs w:val="16"/>
              </w:rPr>
              <w:fldChar w:fldCharType="end"/>
            </w:r>
            <w:r w:rsidRPr="00075AF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 w:rsidRPr="00075AF7">
              <w:rPr>
                <w:sz w:val="16"/>
                <w:szCs w:val="16"/>
              </w:rPr>
              <w:t xml:space="preserve"> </w:t>
            </w:r>
            <w:r w:rsidRPr="00075AF7">
              <w:rPr>
                <w:b/>
                <w:bCs/>
                <w:sz w:val="16"/>
                <w:szCs w:val="16"/>
              </w:rPr>
              <w:fldChar w:fldCharType="begin"/>
            </w:r>
            <w:r w:rsidRPr="00075AF7">
              <w:rPr>
                <w:b/>
                <w:bCs/>
                <w:sz w:val="16"/>
                <w:szCs w:val="16"/>
              </w:rPr>
              <w:instrText>NUMPAGES</w:instrText>
            </w:r>
            <w:r w:rsidRPr="00075AF7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4</w:t>
            </w:r>
            <w:r w:rsidRPr="00075AF7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2D05"/>
    <w:multiLevelType w:val="hybridMultilevel"/>
    <w:tmpl w:val="952C28C6"/>
    <w:lvl w:ilvl="0" w:tplc="CDEC72A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144C6E9A"/>
    <w:multiLevelType w:val="hybridMultilevel"/>
    <w:tmpl w:val="361639C4"/>
    <w:lvl w:ilvl="0" w:tplc="5DA856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C6B6B"/>
    <w:multiLevelType w:val="hybridMultilevel"/>
    <w:tmpl w:val="753E4AB4"/>
    <w:lvl w:ilvl="0" w:tplc="A11C60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90619A"/>
    <w:multiLevelType w:val="hybridMultilevel"/>
    <w:tmpl w:val="608EB378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342B1"/>
    <w:multiLevelType w:val="hybridMultilevel"/>
    <w:tmpl w:val="76703B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15C68"/>
    <w:multiLevelType w:val="hybridMultilevel"/>
    <w:tmpl w:val="AB5C9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1952C9"/>
    <w:multiLevelType w:val="hybridMultilevel"/>
    <w:tmpl w:val="D7A8C8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F16C7"/>
    <w:multiLevelType w:val="hybridMultilevel"/>
    <w:tmpl w:val="E8A0D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D1602"/>
    <w:multiLevelType w:val="hybridMultilevel"/>
    <w:tmpl w:val="5BE252EE"/>
    <w:lvl w:ilvl="0" w:tplc="F756369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5ED"/>
    <w:rsid w:val="0045614E"/>
    <w:rsid w:val="00B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EACFE-4717-4F40-B5E2-B464F111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F15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F15E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F15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5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BF15ED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qFormat/>
    <w:rsid w:val="00BF15ED"/>
    <w:pPr>
      <w:widowControl w:val="0"/>
      <w:suppressAutoHyphens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paragraph" w:customStyle="1" w:styleId="Default">
    <w:name w:val="Default"/>
    <w:rsid w:val="00BF15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BF15ED"/>
    <w:pPr>
      <w:widowControl w:val="0"/>
      <w:suppressAutoHyphens/>
      <w:spacing w:after="120" w:line="480" w:lineRule="auto"/>
    </w:pPr>
    <w:rPr>
      <w:rFonts w:ascii="Thorndale" w:eastAsia="HG Mincho Light J" w:hAnsi="Thorndale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rsid w:val="00BF15ED"/>
    <w:rPr>
      <w:rFonts w:ascii="Thorndale" w:eastAsia="HG Mincho Light J" w:hAnsi="Thorndale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1457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Flaga Adam</dc:creator>
  <cp:keywords/>
  <dc:description/>
  <cp:lastModifiedBy>Flaga Adam</cp:lastModifiedBy>
  <cp:revision>1</cp:revision>
  <dcterms:created xsi:type="dcterms:W3CDTF">2025-11-17T14:06:00Z</dcterms:created>
  <dcterms:modified xsi:type="dcterms:W3CDTF">2025-11-17T14:06:00Z</dcterms:modified>
</cp:coreProperties>
</file>