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rFonts w:ascii="Times New Roman" w:hAnsi="Times New Roman" w:eastAsia="Times New Roman"/>
          <w:b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sz w:val="20"/>
          <w:szCs w:val="20"/>
          <w:lang w:eastAsia="pl-PL"/>
        </w:rPr>
        <w:t>Z</w:t>
      </w:r>
      <w:r>
        <w:rPr>
          <w:rFonts w:eastAsia="Times New Roman" w:ascii="Times New Roman" w:hAnsi="Times New Roman"/>
          <w:b/>
          <w:sz w:val="20"/>
          <w:szCs w:val="20"/>
          <w:lang w:eastAsia="pl-PL"/>
        </w:rPr>
        <w:t>ałącznik nr 1 do zapytania ofertowego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b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sz w:val="20"/>
          <w:szCs w:val="20"/>
          <w:lang w:eastAsia="pl-PL"/>
        </w:rPr>
        <w:t>dot. odbioru odpadów z NOSG w Chełmie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b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eastAsia="Times New Roman" w:ascii="Times New Roman" w:hAnsi="Times New Roman"/>
          <w:b/>
          <w:sz w:val="20"/>
          <w:szCs w:val="20"/>
          <w:lang w:eastAsia="pl-PL"/>
        </w:rPr>
        <w:t>z dnia 22.01.2026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b/>
          <w:sz w:val="10"/>
          <w:szCs w:val="20"/>
          <w:lang w:eastAsia="pl-PL"/>
        </w:rPr>
      </w:pPr>
      <w:r>
        <w:rPr>
          <w:rFonts w:eastAsia="Times New Roman" w:ascii="Times New Roman" w:hAnsi="Times New Roman"/>
          <w:b/>
          <w:sz w:val="10"/>
          <w:szCs w:val="20"/>
          <w:lang w:eastAsia="pl-PL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0"/>
          <w:szCs w:val="24"/>
          <w:lang w:eastAsia="pl-PL"/>
        </w:rPr>
        <w:t>…………</w:t>
      </w:r>
      <w:r>
        <w:rPr>
          <w:rFonts w:eastAsia="Times New Roman" w:ascii="Times New Roman" w:hAnsi="Times New Roman"/>
          <w:sz w:val="20"/>
          <w:szCs w:val="24"/>
          <w:lang w:eastAsia="pl-PL"/>
        </w:rPr>
        <w:t>..……..….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, dnia </w:t>
      </w:r>
      <w:r>
        <w:rPr>
          <w:rFonts w:eastAsia="Times New Roman" w:ascii="Times New Roman" w:hAnsi="Times New Roman"/>
          <w:sz w:val="20"/>
          <w:szCs w:val="24"/>
          <w:lang w:eastAsia="pl-PL"/>
        </w:rPr>
        <w:t>……………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18"/>
          <w:szCs w:val="24"/>
          <w:lang w:eastAsia="pl-PL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4"/>
          <w:lang w:eastAsia="pl-PL"/>
        </w:rPr>
      </w:pPr>
      <w:r>
        <w:rPr>
          <w:rFonts w:eastAsia="Times New Roman" w:ascii="Times New Roman" w:hAnsi="Times New Roman"/>
          <w:sz w:val="20"/>
          <w:szCs w:val="24"/>
          <w:lang w:eastAsia="pl-PL"/>
        </w:rPr>
        <w:t>………………………………………</w:t>
      </w:r>
      <w:r>
        <w:rPr>
          <w:rFonts w:eastAsia="Times New Roman" w:ascii="Times New Roman" w:hAnsi="Times New Roman"/>
          <w:sz w:val="20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8"/>
          <w:szCs w:val="24"/>
          <w:lang w:eastAsia="pl-PL"/>
        </w:rPr>
      </w:pPr>
      <w:r>
        <w:rPr>
          <w:rFonts w:eastAsia="Times New Roman" w:ascii="Times New Roman" w:hAnsi="Times New Roman"/>
          <w:sz w:val="18"/>
          <w:szCs w:val="24"/>
          <w:lang w:eastAsia="pl-PL"/>
        </w:rPr>
        <w:t>nazwa, adres i dane kontaktowe oferenta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4"/>
          <w:lang w:eastAsia="pl-PL"/>
        </w:rPr>
      </w:pPr>
      <w:r>
        <w:rPr>
          <w:rFonts w:eastAsia="Times New Roman" w:ascii="Times New Roman" w:hAnsi="Times New Roman"/>
          <w:sz w:val="20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0"/>
          <w:lang w:eastAsia="pl-PL"/>
        </w:rPr>
      </w:pPr>
      <w:r>
        <w:rPr>
          <w:rFonts w:eastAsia="Times New Roman" w:ascii="Times New Roman" w:hAnsi="Times New Roman"/>
          <w:b/>
          <w:sz w:val="24"/>
          <w:szCs w:val="20"/>
          <w:lang w:eastAsia="pl-PL"/>
        </w:rPr>
        <w:t>FORMULARZ OFERTOWY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4"/>
          <w:lang w:eastAsia="pl-PL"/>
        </w:rPr>
      </w:pPr>
      <w:r>
        <w:rPr>
          <w:rFonts w:eastAsia="Times New Roman" w:ascii="Times New Roman" w:hAnsi="Times New Roman"/>
          <w:sz w:val="20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8"/>
          <w:szCs w:val="24"/>
          <w:lang w:eastAsia="pl-PL"/>
        </w:rPr>
      </w:pPr>
      <w:r>
        <w:rPr>
          <w:rFonts w:eastAsia="Times New Roman" w:ascii="Times New Roman" w:hAnsi="Times New Roman"/>
          <w:sz w:val="18"/>
          <w:szCs w:val="24"/>
          <w:lang w:eastAsia="pl-PL"/>
        </w:rPr>
      </w:r>
    </w:p>
    <w:tbl>
      <w:tblPr>
        <w:tblStyle w:val="Tabela-Siatka"/>
        <w:tblW w:w="102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2"/>
        <w:gridCol w:w="992"/>
        <w:gridCol w:w="2270"/>
        <w:gridCol w:w="1416"/>
        <w:gridCol w:w="1276"/>
        <w:gridCol w:w="1133"/>
        <w:gridCol w:w="1276"/>
        <w:gridCol w:w="1276"/>
      </w:tblGrid>
      <w:tr>
        <w:trPr>
          <w:tblHeader w:val="true"/>
          <w:trHeight w:val="15" w:hRule="atLeast"/>
        </w:trPr>
        <w:tc>
          <w:tcPr>
            <w:tcW w:w="56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pl-PL" w:eastAsia="en-US" w:bidi="ar-SA"/>
              </w:rPr>
              <w:t>Lp.</w:t>
            </w:r>
          </w:p>
        </w:tc>
        <w:tc>
          <w:tcPr>
            <w:tcW w:w="9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pl-PL" w:eastAsia="en-US" w:bidi="ar-SA"/>
              </w:rPr>
              <w:t>kod odpadu</w:t>
            </w:r>
          </w:p>
        </w:tc>
        <w:tc>
          <w:tcPr>
            <w:tcW w:w="22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pl-PL" w:eastAsia="en-US" w:bidi="ar-SA"/>
              </w:rPr>
              <w:t>nazwa odpadu</w:t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pl-PL" w:eastAsia="en-US" w:bidi="ar-SA"/>
              </w:rPr>
              <w:t>płatność ze strony Zleceniobiorcy cena/ 1kg (netto)</w:t>
            </w:r>
          </w:p>
        </w:tc>
        <w:tc>
          <w:tcPr>
            <w:tcW w:w="1276" w:type="dxa"/>
            <w:tcBorders/>
            <w:shd w:color="auto" w:fill="FFFFFF" w:themeFill="background1" w:val="clear"/>
            <w:vAlign w:val="center"/>
          </w:tcPr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płatność ze strony Zleceniodawcy</w:t>
            </w:r>
          </w:p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6"/>
                <w:szCs w:val="16"/>
                <w:lang w:val="pl-PL" w:eastAsia="en-US" w:bidi="ar-SA"/>
              </w:rPr>
              <w:t>cena/1 kg (netto)</w:t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 xml:space="preserve">ilości odpadów 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w (kg)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 xml:space="preserve">przewidziane do odbioru 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z NOSG</w:t>
            </w:r>
          </w:p>
        </w:tc>
        <w:tc>
          <w:tcPr>
            <w:tcW w:w="1276" w:type="dxa"/>
            <w:tcBorders/>
            <w:shd w:color="auto" w:fill="FFFFFF" w:themeFill="background1" w:val="clear"/>
          </w:tcPr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wartość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(netto)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Płatność ze strony Zleceniobiorcy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</w:r>
          </w:p>
        </w:tc>
        <w:tc>
          <w:tcPr>
            <w:tcW w:w="1276" w:type="dxa"/>
            <w:tcBorders/>
            <w:shd w:color="auto" w:fill="FFFFFF" w:themeFill="background1" w:val="clear"/>
          </w:tcPr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wartość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(netto)</w:t>
            </w:r>
          </w:p>
          <w:p>
            <w:pPr>
              <w:pStyle w:val="Table20Contents"/>
              <w:spacing w:before="0" w:after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kern w:val="0"/>
                <w:sz w:val="16"/>
                <w:szCs w:val="16"/>
                <w:lang w:val="pl-PL" w:bidi="ar-SA"/>
              </w:rPr>
              <w:t>Płatność ze strony Zleceniodawcy</w:t>
            </w:r>
          </w:p>
        </w:tc>
      </w:tr>
      <w:tr>
        <w:trPr>
          <w:trHeight w:val="515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13 01 13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Inne oleje hydrauliczne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706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13 02 08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Inne oleje silnikowe, przekładniowe i smarowe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2500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47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13 07 03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Inne paliwa (włącznie z mieszaninami)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838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15 01 10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Opakowania zawierające pozostałości substancji niebezpiecznych lub nimi zanieczyszczone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2609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15 02 02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Sorbenty, materiały filtracyjne (w tym filtry olejowe nie ujęte w innych grupach, tkaniny do wycierania (szmaty, ścierki) i ubrania ochronne zanieczyszczone substancjami niebezpiecznymi (np. PCB)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846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6.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15 02 03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gkelc"/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Materiały absorbujące, filtry, tkaniny do wycierania oraz ubrania ochronne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93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7.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16 01 03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Zużyte opony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2000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285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8.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16 01 07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Filtry olejowe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19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9.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16 01 12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Okładziny hamulcowe inne niż wymienione</w:t>
              <w:br/>
              <w:t>w 16 01 11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29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10.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Płyny hamulcowe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63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11.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16 01 14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Płyny zapobiegające zamarzaniu zawierające substancje niebezpieczne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646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12.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16 01 15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Płyny zapobiegające zamarzaniu inne niż wymienione w 16 01 14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00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13.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16 01 17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Metale żelazne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2500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14.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16 01 18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Metale nieżelazne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1200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15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15.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16 01 19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Tworzywa sztuczne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774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16.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16 01 21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Niebezpieczne elementy inne niż wymienione</w:t>
              <w:br/>
              <w:t>w 16 01 07; 16 01 11;</w:t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16 01 13; 16 01 14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17.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16 01 22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Inne niewymienione elementy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13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18.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16 01 99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Inne niewymienione odpady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62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19.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16 06 01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Baterie i akumulatory ołowiowe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700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71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20.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17 04 02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Aluminium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05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21.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17 04 05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val="pl-PL" w:eastAsia="en-US" w:bidi="ar-SA"/>
              </w:rPr>
              <w:t>Żelazo i stal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702" w:hRule="atLeast"/>
        </w:trPr>
        <w:tc>
          <w:tcPr>
            <w:tcW w:w="764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Razem za odpady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4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L.p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Usługa transportowa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Style w:val="ff2"/>
                <w:rFonts w:ascii="Times New Roman" w:hAnsi="Times New Roman"/>
                <w:b/>
                <w:bCs/>
                <w:kern w:val="0"/>
                <w:sz w:val="16"/>
                <w:szCs w:val="16"/>
                <w:lang w:val="pl-PL" w:eastAsia="en-US" w:bidi="ar-SA"/>
              </w:rPr>
              <w:t>cena netto/kurs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Style w:val="ff2"/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Style w:val="ff2"/>
                <w:rFonts w:ascii="Times New Roman" w:hAnsi="Times New Roman"/>
                <w:b/>
                <w:bCs/>
                <w:kern w:val="0"/>
                <w:sz w:val="16"/>
                <w:szCs w:val="16"/>
                <w:lang w:val="pl-PL" w:eastAsia="en-US" w:bidi="ar-SA"/>
              </w:rPr>
              <w:t>Przewidywana liczba kursów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Style w:val="ff2"/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Style w:val="ff2"/>
                <w:rFonts w:ascii="Times New Roman" w:hAnsi="Times New Roman"/>
                <w:b/>
                <w:bCs/>
                <w:kern w:val="0"/>
                <w:sz w:val="16"/>
                <w:szCs w:val="16"/>
                <w:lang w:val="pl-PL" w:eastAsia="en-US" w:bidi="ar-SA"/>
              </w:rPr>
              <w:t xml:space="preserve">Wartość netto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Style w:val="ff2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ff2"/>
                <w:rFonts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>
          <w:trHeight w:val="14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f2"/>
                <w:rFonts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USŁUGA TRANSPORTOWA z Komendy Nadbużańskiego Oddziału Straży Granicznej w Chełmie, ul. Trubakowska 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</w:tr>
      <w:tr>
        <w:trPr>
          <w:trHeight w:val="14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f2"/>
                <w:rFonts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2.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USŁUGA TRANSPORTOWA z Placówki SG w Hrubieszowie, ul. Wyzwolenia 56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</w:tr>
      <w:tr>
        <w:trPr>
          <w:trHeight w:val="531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f2"/>
                <w:rFonts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3.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  <w:t>USŁUGA TRANSPORTOWA - Wydział Lotniczy Biura Lotnictwa Straży Granicznej w m. Radawiec Duży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X</w:t>
            </w:r>
          </w:p>
        </w:tc>
      </w:tr>
      <w:tr>
        <w:trPr>
          <w:trHeight w:val="531" w:hRule="atLeast"/>
        </w:trPr>
        <w:tc>
          <w:tcPr>
            <w:tcW w:w="764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Razem za transport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0"/>
          <w:lang w:eastAsia="pl-PL"/>
        </w:rPr>
        <w:t xml:space="preserve">Termin realizacji zamówienia od dnia otrzymania zamówienia/podpisania umowy: ____________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0"/>
          <w:lang w:eastAsia="pl-PL"/>
        </w:rPr>
        <w:t>Oferta ważna do: 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Podpis osoby upoważnionej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2104390" cy="687070"/>
            <wp:effectExtent l="0" t="0" r="0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rFonts w:ascii="Times New Roman" w:hAnsi="Times New Roman" w:eastAsia="Times New Roman"/>
          <w:sz w:val="18"/>
          <w:szCs w:val="16"/>
          <w:lang w:eastAsia="pl-PL"/>
        </w:rPr>
      </w:pPr>
      <w:r>
        <w:rPr>
          <w:rFonts w:eastAsia="Times New Roman" w:ascii="Times New Roman" w:hAnsi="Times New Roman"/>
          <w:sz w:val="18"/>
          <w:szCs w:val="16"/>
          <w:lang w:eastAsia="pl-PL"/>
        </w:rPr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4f6f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f2" w:customStyle="1">
    <w:name w:val="ff2"/>
    <w:basedOn w:val="DefaultParagraphFont"/>
    <w:qFormat/>
    <w:rsid w:val="007d4f6f"/>
    <w:rPr/>
  </w:style>
  <w:style w:type="character" w:styleId="hgkelc" w:customStyle="1">
    <w:name w:val="hgkelc"/>
    <w:basedOn w:val="DefaultParagraphFont"/>
    <w:qFormat/>
    <w:rsid w:val="007d4f6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able20Contents" w:customStyle="1">
    <w:name w:val="Table_20_Contents"/>
    <w:basedOn w:val="Normal"/>
    <w:qFormat/>
    <w:rsid w:val="007d4f6f"/>
    <w:pPr>
      <w:widowControl w:val="false"/>
      <w:suppressLineNumbers/>
      <w:spacing w:lineRule="auto" w:line="240" w:before="0" w:after="0"/>
    </w:pPr>
    <w:rPr>
      <w:rFonts w:ascii="Times New Roman" w:hAnsi="Times New Roman" w:eastAsia="Luxi Sans" w:cs="Lucidasans"/>
      <w:sz w:val="24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4f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LibreOffice/25.8.4.2$Windows_X86_64 LibreOffice_project/290daaa01b999472f0c7a3890eb6a550fd74c6df</Application>
  <AppVersion>15.0000</AppVersion>
  <Pages>2</Pages>
  <Words>381</Words>
  <Characters>1990</Characters>
  <CharactersWithSpaces>2253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2025-03-28T13:04:00Z</dcterms:created>
  <dc:creator>Kudełko Marcin</dc:creator>
  <dc:description/>
  <dc:language>pl-PL</dc:language>
  <cp:lastModifiedBy/>
  <dcterms:modified xsi:type="dcterms:W3CDTF">2026-01-22T13:35:24Z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